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E2D350" w14:textId="5C47FF89" w:rsidR="0030185B" w:rsidRPr="004B2852" w:rsidRDefault="0030185B" w:rsidP="006413CF">
      <w:pPr>
        <w:spacing w:after="0" w:line="240" w:lineRule="auto"/>
        <w:jc w:val="center"/>
        <w:rPr>
          <w:rFonts w:ascii="Times New Roman" w:eastAsia="Calibri" w:hAnsi="Times New Roman" w:cs="Times New Roman"/>
          <w:b/>
          <w:lang w:eastAsia="ru-RU"/>
        </w:rPr>
      </w:pPr>
      <w:r w:rsidRPr="004B2852">
        <w:rPr>
          <w:rFonts w:ascii="Times New Roman" w:eastAsia="Calibri" w:hAnsi="Times New Roman" w:cs="Times New Roman"/>
          <w:b/>
          <w:lang w:eastAsia="ru-RU"/>
        </w:rPr>
        <w:t xml:space="preserve">ГОСУДАРСТВЕННЫЙ КОНТРАКТ № </w:t>
      </w:r>
      <w:r w:rsidR="00281390" w:rsidRPr="00B63B46">
        <w:rPr>
          <w:rFonts w:ascii="Times New Roman" w:eastAsia="Calibri" w:hAnsi="Times New Roman" w:cs="Times New Roman"/>
          <w:b/>
          <w:lang w:eastAsia="ru-RU"/>
        </w:rPr>
        <w:t>0410/121</w:t>
      </w:r>
    </w:p>
    <w:p w14:paraId="71B8ED4F" w14:textId="77777777" w:rsidR="00985367" w:rsidRPr="004B2852" w:rsidRDefault="00B90D8B" w:rsidP="006413CF">
      <w:pPr>
        <w:widowControl w:val="0"/>
        <w:spacing w:after="0" w:line="240" w:lineRule="auto"/>
        <w:jc w:val="center"/>
        <w:rPr>
          <w:rFonts w:ascii="Times New Roman" w:eastAsia="Calibri" w:hAnsi="Times New Roman" w:cs="Times New Roman"/>
          <w:b/>
          <w:lang w:eastAsia="ru-RU"/>
        </w:rPr>
      </w:pPr>
      <w:r w:rsidRPr="004B2852">
        <w:rPr>
          <w:rFonts w:ascii="Times New Roman" w:eastAsia="Calibri" w:hAnsi="Times New Roman" w:cs="Times New Roman"/>
          <w:b/>
          <w:lang w:eastAsia="ru-RU"/>
        </w:rPr>
        <w:t xml:space="preserve"> </w:t>
      </w:r>
      <w:r w:rsidR="00985367" w:rsidRPr="004B2852">
        <w:rPr>
          <w:rFonts w:ascii="Times New Roman" w:eastAsia="Calibri" w:hAnsi="Times New Roman" w:cs="Times New Roman"/>
          <w:b/>
          <w:bCs/>
          <w:lang w:eastAsia="ru-RU"/>
        </w:rPr>
        <w:t xml:space="preserve">на оказание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w:t>
      </w:r>
      <w:r w:rsidR="00985367" w:rsidRPr="004B2852">
        <w:rPr>
          <w:rFonts w:ascii="Times New Roman" w:eastAsia="Calibri" w:hAnsi="Times New Roman" w:cs="Times New Roman"/>
          <w:b/>
          <w:bCs/>
          <w:lang w:eastAsia="ru-RU"/>
        </w:rPr>
        <w:br/>
        <w:t>(далее – образовательные организации), избирательным комиссиям субъектов Российской Федерации и территориальным избирательным комиссиям (далее – избирательные комиссии), расположенным на территориях субъектов Российской Федерации (за исключением Республики Крым и г. Севастополя) (с учетом потребностей указанных пользователей), услуг по предоставлению с использованием единой сети передачи данных доступа к государственным, муниципальным,</w:t>
      </w:r>
      <w:r w:rsidR="00985367" w:rsidRPr="004B2852">
        <w:rPr>
          <w:rFonts w:ascii="Times New Roman" w:eastAsia="Calibri" w:hAnsi="Times New Roman" w:cs="Times New Roman"/>
          <w:b/>
          <w:bCs/>
          <w:lang w:eastAsia="ru-RU"/>
        </w:rPr>
        <w:br/>
        <w:t xml:space="preserve">иным информационным системам и к информационно-телекоммуникационной сети «Интернет» </w:t>
      </w:r>
      <w:r w:rsidR="00985367" w:rsidRPr="004B2852">
        <w:rPr>
          <w:rFonts w:ascii="Times New Roman" w:eastAsia="Calibri" w:hAnsi="Times New Roman" w:cs="Times New Roman"/>
          <w:b/>
          <w:bCs/>
          <w:lang w:eastAsia="ru-RU"/>
        </w:rPr>
        <w:br/>
        <w:t xml:space="preserve">(далее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w:t>
      </w:r>
      <w:r w:rsidR="00985367" w:rsidRPr="004B2852">
        <w:rPr>
          <w:rFonts w:ascii="Times New Roman" w:eastAsia="Calibri" w:hAnsi="Times New Roman" w:cs="Times New Roman"/>
          <w:b/>
          <w:bCs/>
          <w:lang w:eastAsia="ru-RU"/>
        </w:rPr>
        <w:br/>
        <w:t xml:space="preserve">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w:t>
      </w:r>
      <w:r w:rsidR="00985367" w:rsidRPr="004B2852">
        <w:rPr>
          <w:rFonts w:ascii="Times New Roman" w:eastAsia="Calibri" w:hAnsi="Times New Roman" w:cs="Times New Roman"/>
          <w:b/>
          <w:bCs/>
          <w:lang w:eastAsia="ru-RU"/>
        </w:rPr>
        <w:br/>
        <w:t xml:space="preserve">для образовательных организаций; по мониторингу и обеспечению безопасности связи </w:t>
      </w:r>
      <w:r w:rsidR="00985367" w:rsidRPr="004B2852">
        <w:rPr>
          <w:rFonts w:ascii="Times New Roman" w:eastAsia="Calibri" w:hAnsi="Times New Roman" w:cs="Times New Roman"/>
          <w:b/>
          <w:bCs/>
          <w:lang w:eastAsia="ru-RU"/>
        </w:rPr>
        <w:br/>
        <w:t xml:space="preserve">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образовательных организаций и избирательных комиссий, по передаче данных </w:t>
      </w:r>
      <w:r w:rsidR="00985367" w:rsidRPr="004B2852">
        <w:rPr>
          <w:rFonts w:ascii="Times New Roman" w:eastAsia="Calibri" w:hAnsi="Times New Roman" w:cs="Times New Roman"/>
          <w:b/>
          <w:bCs/>
          <w:lang w:eastAsia="ru-RU"/>
        </w:rPr>
        <w:br/>
        <w:t>при осуществлении доступа к этой сети</w:t>
      </w:r>
      <w:r w:rsidR="00985367" w:rsidRPr="004B2852">
        <w:rPr>
          <w:rFonts w:ascii="Times New Roman" w:eastAsia="Calibri" w:hAnsi="Times New Roman" w:cs="Times New Roman"/>
          <w:b/>
          <w:lang w:eastAsia="ru-RU"/>
        </w:rPr>
        <w:t xml:space="preserve"> </w:t>
      </w:r>
    </w:p>
    <w:p w14:paraId="5E74F299" w14:textId="77777777" w:rsidR="00985367" w:rsidRPr="004B2852" w:rsidRDefault="00985367" w:rsidP="006413CF">
      <w:pPr>
        <w:widowControl w:val="0"/>
        <w:spacing w:after="0" w:line="240" w:lineRule="auto"/>
        <w:jc w:val="center"/>
        <w:rPr>
          <w:rFonts w:ascii="Times New Roman" w:eastAsia="Calibri" w:hAnsi="Times New Roman" w:cs="Times New Roman"/>
          <w:b/>
          <w:lang w:eastAsia="ru-RU"/>
        </w:rPr>
      </w:pPr>
    </w:p>
    <w:p w14:paraId="478BBE02" w14:textId="520CE954" w:rsidR="00985367" w:rsidRPr="00E2643C" w:rsidRDefault="00985367" w:rsidP="006413CF">
      <w:pPr>
        <w:spacing w:after="0" w:line="240" w:lineRule="auto"/>
        <w:ind w:firstLine="567"/>
        <w:jc w:val="center"/>
        <w:rPr>
          <w:rFonts w:ascii="Times New Roman" w:eastAsia="Calibri" w:hAnsi="Times New Roman" w:cs="Times New Roman"/>
          <w:i/>
          <w:lang w:eastAsia="ru-RU"/>
        </w:rPr>
      </w:pPr>
      <w:r w:rsidRPr="004B2852">
        <w:rPr>
          <w:rFonts w:ascii="Times New Roman" w:eastAsia="Calibri" w:hAnsi="Times New Roman" w:cs="Times New Roman"/>
          <w:i/>
          <w:lang w:eastAsia="ru-RU"/>
        </w:rPr>
        <w:t>(Идентификационный код закупки</w:t>
      </w:r>
      <w:r w:rsidRPr="00E2643C">
        <w:rPr>
          <w:rFonts w:ascii="Times New Roman" w:eastAsia="Calibri" w:hAnsi="Times New Roman" w:cs="Times New Roman"/>
          <w:i/>
          <w:lang w:eastAsia="ru-RU"/>
        </w:rPr>
        <w:t>:</w:t>
      </w:r>
      <w:r w:rsidRPr="00E2643C">
        <w:rPr>
          <w:rFonts w:ascii="Times New Roman" w:eastAsia="Calibri" w:hAnsi="Times New Roman" w:cs="Times New Roman"/>
          <w:lang w:eastAsia="ru-RU"/>
        </w:rPr>
        <w:t xml:space="preserve"> </w:t>
      </w:r>
      <w:r w:rsidR="00E2643C" w:rsidRPr="00E2643C">
        <w:rPr>
          <w:rFonts w:ascii="Times New Roman" w:eastAsia="Calibri" w:hAnsi="Times New Roman" w:cs="Times New Roman"/>
          <w:u w:val="single"/>
          <w:lang w:eastAsia="ru-RU"/>
        </w:rPr>
        <w:t>22 1 7710474375 770301001 0257 001 0000 244</w:t>
      </w:r>
    </w:p>
    <w:p w14:paraId="527FA14D" w14:textId="26EEB717" w:rsidR="00BB393F" w:rsidRPr="004B2852" w:rsidRDefault="00985367" w:rsidP="00AE0DC0">
      <w:pPr>
        <w:tabs>
          <w:tab w:val="left" w:pos="4402"/>
        </w:tabs>
        <w:spacing w:after="0" w:line="240" w:lineRule="auto"/>
        <w:jc w:val="center"/>
        <w:rPr>
          <w:rFonts w:ascii="Times New Roman" w:eastAsia="Calibri" w:hAnsi="Times New Roman" w:cs="Times New Roman"/>
          <w:b/>
          <w:lang w:eastAsia="ru-RU"/>
        </w:rPr>
      </w:pPr>
      <w:r w:rsidRPr="00E2643C">
        <w:rPr>
          <w:rFonts w:ascii="Times New Roman" w:eastAsia="Calibri" w:hAnsi="Times New Roman" w:cs="Times New Roman"/>
          <w:i/>
          <w:lang w:eastAsia="ru-RU"/>
        </w:rPr>
        <w:t>Идентификационный код закупки в плане-</w:t>
      </w:r>
      <w:r w:rsidRPr="00E2643C">
        <w:rPr>
          <w:rFonts w:ascii="Times New Roman" w:eastAsia="Calibri" w:hAnsi="Times New Roman" w:cs="Times New Roman"/>
          <w:i/>
          <w:color w:val="000000" w:themeColor="text1"/>
          <w:lang w:eastAsia="ru-RU"/>
        </w:rPr>
        <w:t>графике</w:t>
      </w:r>
      <w:r w:rsidR="00BB393F" w:rsidRPr="00E2643C">
        <w:rPr>
          <w:rFonts w:ascii="Times New Roman" w:eastAsia="Calibri" w:hAnsi="Times New Roman" w:cs="Times New Roman"/>
          <w:lang w:eastAsia="ru-RU"/>
        </w:rPr>
        <w:t>:</w:t>
      </w:r>
      <w:r w:rsidR="007761B8" w:rsidRPr="00E2643C">
        <w:rPr>
          <w:rFonts w:ascii="Times New Roman" w:eastAsia="Calibri" w:hAnsi="Times New Roman" w:cs="Times New Roman"/>
          <w:lang w:eastAsia="ru-RU"/>
        </w:rPr>
        <w:t xml:space="preserve"> </w:t>
      </w:r>
      <w:r w:rsidR="00E2643C" w:rsidRPr="00E2643C">
        <w:rPr>
          <w:rFonts w:ascii="Times New Roman" w:eastAsia="Calibri" w:hAnsi="Times New Roman" w:cs="Times New Roman"/>
          <w:u w:val="single"/>
          <w:lang w:eastAsia="ru-RU"/>
        </w:rPr>
        <w:t>22 1 7710474375 770301001 0257 000 0000 244</w:t>
      </w:r>
      <w:r w:rsidR="006413CF" w:rsidRPr="00E2643C">
        <w:rPr>
          <w:rFonts w:ascii="Times New Roman" w:eastAsia="Calibri" w:hAnsi="Times New Roman" w:cs="Times New Roman"/>
          <w:lang w:eastAsia="ru-RU"/>
        </w:rPr>
        <w:t>)</w:t>
      </w:r>
    </w:p>
    <w:p w14:paraId="5705382E" w14:textId="490FBCEB" w:rsidR="00985367" w:rsidRPr="004B2852" w:rsidRDefault="00985367" w:rsidP="006413CF">
      <w:pPr>
        <w:spacing w:after="0" w:line="240" w:lineRule="auto"/>
        <w:ind w:firstLine="567"/>
        <w:jc w:val="center"/>
        <w:rPr>
          <w:rFonts w:ascii="Times New Roman" w:eastAsia="Calibri" w:hAnsi="Times New Roman" w:cs="Times New Roman"/>
          <w:i/>
          <w:u w:val="single"/>
          <w:lang w:eastAsia="ru-RU"/>
        </w:rPr>
      </w:pPr>
    </w:p>
    <w:p w14:paraId="787C302B" w14:textId="760D859A" w:rsidR="0030185B" w:rsidRPr="004B2852" w:rsidRDefault="0030185B">
      <w:pPr>
        <w:widowControl w:val="0"/>
        <w:spacing w:after="0" w:line="240" w:lineRule="auto"/>
        <w:jc w:val="center"/>
        <w:rPr>
          <w:rFonts w:ascii="Times New Roman" w:eastAsia="Calibri" w:hAnsi="Times New Roman" w:cs="Times New Roman"/>
          <w:lang w:eastAsia="ru-RU"/>
        </w:rPr>
      </w:pPr>
      <w:r w:rsidRPr="004B2852">
        <w:rPr>
          <w:rFonts w:ascii="Times New Roman" w:eastAsia="Calibri" w:hAnsi="Times New Roman" w:cs="Times New Roman"/>
          <w:lang w:eastAsia="ru-RU"/>
        </w:rPr>
        <w:t>г. Москва</w:t>
      </w:r>
      <w:r w:rsidR="00C76D82" w:rsidRPr="004B2852">
        <w:rPr>
          <w:rFonts w:ascii="Times New Roman" w:eastAsia="Calibri" w:hAnsi="Times New Roman" w:cs="Times New Roman"/>
          <w:lang w:eastAsia="ru-RU"/>
        </w:rPr>
        <w:tab/>
      </w:r>
      <w:r w:rsidR="00C76D82" w:rsidRPr="004B2852">
        <w:rPr>
          <w:rFonts w:ascii="Times New Roman" w:eastAsia="Calibri" w:hAnsi="Times New Roman" w:cs="Times New Roman"/>
          <w:lang w:eastAsia="ru-RU"/>
        </w:rPr>
        <w:tab/>
      </w:r>
      <w:r w:rsidR="00C76D82" w:rsidRPr="004B2852">
        <w:rPr>
          <w:rFonts w:ascii="Times New Roman" w:eastAsia="Calibri" w:hAnsi="Times New Roman" w:cs="Times New Roman"/>
          <w:lang w:eastAsia="ru-RU"/>
        </w:rPr>
        <w:tab/>
      </w:r>
      <w:r w:rsidR="00C76D82" w:rsidRPr="004B2852">
        <w:rPr>
          <w:rFonts w:ascii="Times New Roman" w:eastAsia="Calibri" w:hAnsi="Times New Roman" w:cs="Times New Roman"/>
          <w:lang w:eastAsia="ru-RU"/>
        </w:rPr>
        <w:tab/>
      </w:r>
      <w:r w:rsidR="00C76D82" w:rsidRPr="004B2852">
        <w:rPr>
          <w:rFonts w:ascii="Times New Roman" w:eastAsia="Calibri" w:hAnsi="Times New Roman" w:cs="Times New Roman"/>
          <w:lang w:eastAsia="ru-RU"/>
        </w:rPr>
        <w:tab/>
      </w:r>
      <w:r w:rsidR="00C76D82" w:rsidRPr="004B2852">
        <w:rPr>
          <w:rFonts w:ascii="Times New Roman" w:eastAsia="Calibri" w:hAnsi="Times New Roman" w:cs="Times New Roman"/>
          <w:lang w:eastAsia="ru-RU"/>
        </w:rPr>
        <w:tab/>
      </w:r>
      <w:r w:rsidR="00C76D82" w:rsidRPr="004B2852">
        <w:rPr>
          <w:rFonts w:ascii="Times New Roman" w:eastAsia="Calibri" w:hAnsi="Times New Roman" w:cs="Times New Roman"/>
          <w:lang w:eastAsia="ru-RU"/>
        </w:rPr>
        <w:tab/>
      </w:r>
      <w:r w:rsidR="00C76D82" w:rsidRPr="004B2852">
        <w:rPr>
          <w:rFonts w:ascii="Times New Roman" w:eastAsia="Calibri" w:hAnsi="Times New Roman" w:cs="Times New Roman"/>
          <w:lang w:eastAsia="ru-RU"/>
        </w:rPr>
        <w:tab/>
      </w:r>
      <w:r w:rsidR="00C76D82" w:rsidRPr="004B2852">
        <w:rPr>
          <w:rFonts w:ascii="Times New Roman" w:eastAsia="Calibri" w:hAnsi="Times New Roman" w:cs="Times New Roman"/>
          <w:lang w:eastAsia="ru-RU"/>
        </w:rPr>
        <w:tab/>
        <w:t xml:space="preserve"> </w:t>
      </w:r>
      <w:r w:rsidRPr="004B2852">
        <w:rPr>
          <w:rFonts w:ascii="Times New Roman" w:eastAsia="Calibri" w:hAnsi="Times New Roman" w:cs="Times New Roman"/>
          <w:lang w:eastAsia="ru-RU"/>
        </w:rPr>
        <w:t>«</w:t>
      </w:r>
      <w:r w:rsidR="00B63B46" w:rsidRPr="001A55B6">
        <w:rPr>
          <w:rFonts w:ascii="Times New Roman" w:eastAsia="Calibri" w:hAnsi="Times New Roman" w:cs="Times New Roman"/>
          <w:u w:val="single"/>
          <w:lang w:eastAsia="ru-RU"/>
        </w:rPr>
        <w:t>26</w:t>
      </w:r>
      <w:r w:rsidRPr="004B2852">
        <w:rPr>
          <w:rFonts w:ascii="Times New Roman" w:eastAsia="Calibri" w:hAnsi="Times New Roman" w:cs="Times New Roman"/>
          <w:u w:val="single"/>
          <w:lang w:eastAsia="ru-RU"/>
        </w:rPr>
        <w:t>»</w:t>
      </w:r>
      <w:r w:rsidR="00B63B46">
        <w:rPr>
          <w:rFonts w:ascii="Times New Roman" w:eastAsia="Calibri" w:hAnsi="Times New Roman" w:cs="Times New Roman"/>
          <w:u w:val="single"/>
          <w:lang w:eastAsia="ru-RU"/>
        </w:rPr>
        <w:t xml:space="preserve"> декабря</w:t>
      </w:r>
      <w:r w:rsidR="00C75903" w:rsidRPr="004B2852">
        <w:rPr>
          <w:rFonts w:ascii="Times New Roman" w:eastAsia="Calibri" w:hAnsi="Times New Roman" w:cs="Times New Roman"/>
          <w:u w:val="single"/>
          <w:lang w:eastAsia="ru-RU"/>
        </w:rPr>
        <w:t xml:space="preserve"> 20</w:t>
      </w:r>
      <w:r w:rsidR="00B63B46">
        <w:rPr>
          <w:rFonts w:ascii="Times New Roman" w:eastAsia="Calibri" w:hAnsi="Times New Roman" w:cs="Times New Roman"/>
          <w:u w:val="single"/>
          <w:lang w:eastAsia="ru-RU"/>
        </w:rPr>
        <w:t>22</w:t>
      </w:r>
      <w:r w:rsidR="00B63B46" w:rsidRPr="004B2852">
        <w:rPr>
          <w:rFonts w:ascii="Times New Roman" w:eastAsia="Calibri" w:hAnsi="Times New Roman" w:cs="Times New Roman"/>
          <w:u w:val="single"/>
          <w:lang w:eastAsia="ru-RU"/>
        </w:rPr>
        <w:t>_</w:t>
      </w:r>
      <w:r w:rsidRPr="004B2852">
        <w:rPr>
          <w:rFonts w:ascii="Times New Roman" w:eastAsia="Calibri" w:hAnsi="Times New Roman" w:cs="Times New Roman"/>
          <w:lang w:eastAsia="ru-RU"/>
        </w:rPr>
        <w:t>г</w:t>
      </w:r>
      <w:r w:rsidR="00C76D82" w:rsidRPr="004B2852">
        <w:rPr>
          <w:rFonts w:ascii="Times New Roman" w:eastAsia="Calibri" w:hAnsi="Times New Roman" w:cs="Times New Roman"/>
          <w:lang w:eastAsia="ru-RU"/>
        </w:rPr>
        <w:t>од</w:t>
      </w:r>
    </w:p>
    <w:p w14:paraId="1561B537" w14:textId="77777777" w:rsidR="00985367" w:rsidRPr="004B2852" w:rsidRDefault="00985367">
      <w:pPr>
        <w:tabs>
          <w:tab w:val="left" w:pos="4402"/>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b/>
          <w:lang w:eastAsia="ru-RU"/>
        </w:rPr>
        <w:t>Министерство цифрового развития, связи и массовых коммуникаций Российской Федерации</w:t>
      </w:r>
      <w:r w:rsidRPr="004B2852">
        <w:rPr>
          <w:rFonts w:ascii="Times New Roman" w:eastAsia="Calibri" w:hAnsi="Times New Roman" w:cs="Times New Roman"/>
          <w:lang w:eastAsia="ru-RU"/>
        </w:rPr>
        <w:t xml:space="preserve"> от имени Российской Федерации, именуемое в дальнейшем </w:t>
      </w:r>
      <w:r w:rsidRPr="004B2852">
        <w:rPr>
          <w:rFonts w:ascii="Times New Roman" w:eastAsia="Calibri" w:hAnsi="Times New Roman" w:cs="Times New Roman"/>
          <w:b/>
          <w:bCs/>
          <w:lang w:eastAsia="ru-RU"/>
        </w:rPr>
        <w:t>«Заказчик»</w:t>
      </w:r>
      <w:r w:rsidRPr="004B2852">
        <w:rPr>
          <w:rFonts w:ascii="Times New Roman" w:eastAsia="Calibri" w:hAnsi="Times New Roman" w:cs="Times New Roman"/>
          <w:lang w:eastAsia="ru-RU"/>
        </w:rPr>
        <w:t>, в лице заместителя Министра цифрового развития, связи и массовых коммуникаций Российской Федерации Кима Дмитрия Матвеевича, действующего на основании доверенности от 27 мая 2021 года № 51, с одной стороны, и</w:t>
      </w:r>
    </w:p>
    <w:p w14:paraId="6071B84D" w14:textId="15BF5F54" w:rsidR="00985367" w:rsidRPr="004B2852" w:rsidRDefault="00985367">
      <w:pPr>
        <w:tabs>
          <w:tab w:val="left" w:pos="4402"/>
        </w:tabs>
        <w:spacing w:after="0" w:line="240" w:lineRule="auto"/>
        <w:ind w:firstLine="567"/>
        <w:jc w:val="both"/>
        <w:rPr>
          <w:rFonts w:ascii="Times New Roman" w:eastAsia="Calibri" w:hAnsi="Times New Roman" w:cs="Times New Roman"/>
          <w:lang w:eastAsia="ru-RU"/>
        </w:rPr>
      </w:pPr>
      <w:r w:rsidRPr="004B2852">
        <w:rPr>
          <w:rFonts w:ascii="Times New Roman" w:eastAsia="Calibri" w:hAnsi="Times New Roman" w:cs="Times New Roman"/>
          <w:b/>
          <w:lang w:eastAsia="ru-RU"/>
        </w:rPr>
        <w:t>Публичное акционерное общество «Ростелеком»</w:t>
      </w:r>
      <w:r w:rsidRPr="004B2852">
        <w:rPr>
          <w:rFonts w:ascii="Times New Roman" w:eastAsia="Calibri" w:hAnsi="Times New Roman" w:cs="Times New Roman"/>
          <w:lang w:eastAsia="ru-RU"/>
        </w:rPr>
        <w:t xml:space="preserve">, именуемое в дальнейшем </w:t>
      </w:r>
      <w:r w:rsidRPr="004B2852">
        <w:rPr>
          <w:rFonts w:ascii="Times New Roman" w:eastAsia="Calibri" w:hAnsi="Times New Roman" w:cs="Times New Roman"/>
          <w:b/>
          <w:lang w:eastAsia="ru-RU"/>
        </w:rPr>
        <w:t>«Исполнитель»</w:t>
      </w:r>
      <w:r w:rsidRPr="004B2852">
        <w:rPr>
          <w:rFonts w:ascii="Times New Roman" w:eastAsia="Calibri" w:hAnsi="Times New Roman" w:cs="Times New Roman"/>
          <w:lang w:eastAsia="ru-RU"/>
        </w:rPr>
        <w:t xml:space="preserve">, в лице </w:t>
      </w:r>
      <w:r w:rsidR="007761B8" w:rsidRPr="004B2852">
        <w:rPr>
          <w:rFonts w:ascii="Times New Roman" w:eastAsia="Calibri" w:hAnsi="Times New Roman" w:cs="Times New Roman"/>
          <w:lang w:eastAsia="ru-RU"/>
        </w:rPr>
        <w:t>Старшего Вице-Президента по работе с корпоративным и государственным сегментами ПАО «Ростелеком» Ермакова Валерия Викторовича, действующего на основании доверен</w:t>
      </w:r>
      <w:r w:rsidR="00200202">
        <w:rPr>
          <w:rFonts w:ascii="Times New Roman" w:eastAsia="Calibri" w:hAnsi="Times New Roman" w:cs="Times New Roman"/>
          <w:lang w:eastAsia="ru-RU"/>
        </w:rPr>
        <w:t xml:space="preserve">ности от </w:t>
      </w:r>
      <w:r w:rsidR="007C7B84" w:rsidRPr="004B2852">
        <w:rPr>
          <w:rFonts w:ascii="Times New Roman" w:eastAsia="Calibri" w:hAnsi="Times New Roman" w:cs="Times New Roman"/>
          <w:lang w:eastAsia="ru-RU"/>
        </w:rPr>
        <w:t>5 августа 2021 года № </w:t>
      </w:r>
      <w:r w:rsidR="007761B8" w:rsidRPr="004B2852">
        <w:rPr>
          <w:rFonts w:ascii="Times New Roman" w:eastAsia="Calibri" w:hAnsi="Times New Roman" w:cs="Times New Roman"/>
          <w:lang w:eastAsia="ru-RU"/>
        </w:rPr>
        <w:t>01/29/320/21</w:t>
      </w:r>
      <w:r w:rsidRPr="004B2852">
        <w:rPr>
          <w:rFonts w:ascii="Times New Roman" w:eastAsia="Calibri" w:hAnsi="Times New Roman" w:cs="Times New Roman"/>
          <w:lang w:eastAsia="ru-RU"/>
        </w:rPr>
        <w:t>, с</w:t>
      </w:r>
      <w:r w:rsidRPr="004B2852">
        <w:rPr>
          <w:rFonts w:ascii="Times New Roman" w:eastAsia="Times New Roman" w:hAnsi="Times New Roman" w:cs="Times New Roman"/>
          <w:lang w:eastAsia="ru-RU"/>
        </w:rPr>
        <w:t> </w:t>
      </w:r>
      <w:r w:rsidRPr="004B2852">
        <w:rPr>
          <w:rFonts w:ascii="Times New Roman" w:eastAsia="Calibri" w:hAnsi="Times New Roman" w:cs="Times New Roman"/>
          <w:lang w:eastAsia="ru-RU"/>
        </w:rPr>
        <w:t>другой стороны, и имеющее лицензии:</w:t>
      </w:r>
    </w:p>
    <w:p w14:paraId="64D3E985" w14:textId="52D71FA1" w:rsidR="007E2EB2" w:rsidRPr="004B2852" w:rsidRDefault="00985367">
      <w:pPr>
        <w:spacing w:after="0" w:line="240" w:lineRule="auto"/>
        <w:ind w:firstLine="567"/>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 </w:t>
      </w:r>
      <w:r w:rsidR="00A443C2" w:rsidRPr="004B2852">
        <w:rPr>
          <w:rFonts w:ascii="Times New Roman" w:eastAsia="Times New Roman" w:hAnsi="Times New Roman" w:cs="Times New Roman"/>
          <w:lang w:eastAsia="ru-RU"/>
        </w:rPr>
        <w:t xml:space="preserve">Л030-00114-77/00078235 </w:t>
      </w:r>
      <w:r w:rsidRPr="004B2852">
        <w:rPr>
          <w:rFonts w:ascii="Times New Roman" w:eastAsia="Times New Roman" w:hAnsi="Times New Roman" w:cs="Times New Roman"/>
          <w:lang w:eastAsia="ru-RU"/>
        </w:rPr>
        <w:t>от 27 января 2021 года на оказание услуг связи по передаче данных, за исключением услуг связи по передаче данных для целей передачи голосовой информации, выданную Федеральной службой по надзору в сфере связи, информационных технологий и массовых коммуникаций</w:t>
      </w:r>
      <w:r w:rsidR="007E2EB2" w:rsidRPr="004B2852">
        <w:rPr>
          <w:rFonts w:ascii="Times New Roman" w:eastAsia="Times New Roman" w:hAnsi="Times New Roman" w:cs="Times New Roman"/>
          <w:lang w:eastAsia="ru-RU"/>
        </w:rPr>
        <w:t xml:space="preserve"> (срок лицензии – до 27 января 2026 года);</w:t>
      </w:r>
      <w:r w:rsidRPr="004B2852">
        <w:rPr>
          <w:rFonts w:ascii="Times New Roman" w:eastAsia="Times New Roman" w:hAnsi="Times New Roman" w:cs="Times New Roman"/>
          <w:lang w:eastAsia="ru-RU"/>
        </w:rPr>
        <w:t xml:space="preserve"> </w:t>
      </w:r>
    </w:p>
    <w:p w14:paraId="07994F36" w14:textId="46893E93" w:rsidR="00985367" w:rsidRPr="004B2852" w:rsidRDefault="00985367">
      <w:pPr>
        <w:spacing w:after="0" w:line="240" w:lineRule="auto"/>
        <w:ind w:firstLine="567"/>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 </w:t>
      </w:r>
      <w:r w:rsidR="00A443C2" w:rsidRPr="004B2852">
        <w:rPr>
          <w:rFonts w:ascii="Times New Roman" w:eastAsia="Times New Roman" w:hAnsi="Times New Roman" w:cs="Times New Roman"/>
          <w:lang w:eastAsia="ru-RU"/>
        </w:rPr>
        <w:t xml:space="preserve">Л030-00114-77/00078631 </w:t>
      </w:r>
      <w:r w:rsidRPr="004B2852">
        <w:rPr>
          <w:rFonts w:ascii="Times New Roman" w:eastAsia="Times New Roman" w:hAnsi="Times New Roman" w:cs="Times New Roman"/>
          <w:lang w:eastAsia="ru-RU"/>
        </w:rPr>
        <w:t xml:space="preserve">от 16 февраля 2021 года на оказание </w:t>
      </w:r>
      <w:proofErr w:type="spellStart"/>
      <w:r w:rsidRPr="004B2852">
        <w:rPr>
          <w:rFonts w:ascii="Times New Roman" w:eastAsia="Times New Roman" w:hAnsi="Times New Roman" w:cs="Times New Roman"/>
          <w:lang w:eastAsia="ru-RU"/>
        </w:rPr>
        <w:t>телематических</w:t>
      </w:r>
      <w:proofErr w:type="spellEnd"/>
      <w:r w:rsidRPr="004B2852">
        <w:rPr>
          <w:rFonts w:ascii="Times New Roman" w:eastAsia="Times New Roman" w:hAnsi="Times New Roman" w:cs="Times New Roman"/>
          <w:lang w:eastAsia="ru-RU"/>
        </w:rPr>
        <w:t xml:space="preserve"> услуг связи, выданную Федеральной службой по надзору в сфере связи, информационных технологий и массовых коммуникаций (срок лицензии – до 16 февраля 2026 года);</w:t>
      </w:r>
    </w:p>
    <w:p w14:paraId="1F808FB4" w14:textId="7E6FDD31" w:rsidR="00985367" w:rsidRPr="004B2852" w:rsidRDefault="00985367">
      <w:pPr>
        <w:spacing w:after="0" w:line="240" w:lineRule="auto"/>
        <w:ind w:firstLine="567"/>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 </w:t>
      </w:r>
      <w:r w:rsidR="00D05673" w:rsidRPr="004B2852">
        <w:rPr>
          <w:rFonts w:ascii="Times New Roman" w:eastAsia="Times New Roman" w:hAnsi="Times New Roman" w:cs="Times New Roman"/>
          <w:lang w:eastAsia="ru-RU"/>
        </w:rPr>
        <w:t>78/1346/Н от 29</w:t>
      </w:r>
      <w:r w:rsidR="001965D3" w:rsidRPr="004B2852">
        <w:rPr>
          <w:rFonts w:ascii="Times New Roman" w:eastAsia="Times New Roman" w:hAnsi="Times New Roman" w:cs="Times New Roman"/>
          <w:lang w:eastAsia="ru-RU"/>
        </w:rPr>
        <w:t xml:space="preserve"> октября </w:t>
      </w:r>
      <w:r w:rsidR="00D05673" w:rsidRPr="004B2852">
        <w:rPr>
          <w:rFonts w:ascii="Times New Roman" w:eastAsia="Times New Roman" w:hAnsi="Times New Roman" w:cs="Times New Roman"/>
          <w:lang w:eastAsia="ru-RU"/>
        </w:rPr>
        <w:t xml:space="preserve">2021 </w:t>
      </w:r>
      <w:r w:rsidR="001965D3" w:rsidRPr="004B2852">
        <w:rPr>
          <w:rFonts w:ascii="Times New Roman" w:eastAsia="Times New Roman" w:hAnsi="Times New Roman" w:cs="Times New Roman"/>
          <w:lang w:eastAsia="ru-RU"/>
        </w:rPr>
        <w:t xml:space="preserve">года </w:t>
      </w:r>
      <w:r w:rsidRPr="004B2852">
        <w:rPr>
          <w:rFonts w:ascii="Times New Roman" w:eastAsia="Times New Roman" w:hAnsi="Times New Roman" w:cs="Times New Roman"/>
          <w:lang w:eastAsia="ru-RU"/>
        </w:rPr>
        <w:t>на осуществление разработки, производства, распространения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выполнение работ, оказание услуг в области шифрования информации,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 выданную Управлением Федеральной службы безопасности Российской Федерации по городу Санкт-Петербургу и Ленинградской области (срок лицензии – бессрочная);</w:t>
      </w:r>
    </w:p>
    <w:p w14:paraId="2215B200" w14:textId="77777777" w:rsidR="00985367" w:rsidRPr="004B2852" w:rsidRDefault="00985367">
      <w:pPr>
        <w:spacing w:after="0" w:line="240" w:lineRule="auto"/>
        <w:ind w:firstLine="567"/>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Л050-00107-00/00583895 от 7 февраля 2017 года на деятельность по разработке и производству средств защиты конфиденциальной информации, выданная Федеральной службой по техническому и экспортному контролю (срок лицензии – бессрочная);</w:t>
      </w:r>
    </w:p>
    <w:p w14:paraId="355A7A06" w14:textId="77777777" w:rsidR="00985367" w:rsidRPr="004B2852" w:rsidRDefault="00985367">
      <w:pPr>
        <w:spacing w:after="0" w:line="240" w:lineRule="auto"/>
        <w:ind w:firstLine="567"/>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Л024-00107-00/00580616 от 4 мая 2009 года на деятельность по технической защите конфиденциальной информации, выданная Федеральной службой по техническому и экспортному контролю (срок лицензии – бессрочная);</w:t>
      </w:r>
    </w:p>
    <w:p w14:paraId="6B0811B7" w14:textId="44B0139B" w:rsidR="00985367" w:rsidRPr="004B2852" w:rsidRDefault="00985367">
      <w:pPr>
        <w:spacing w:after="0" w:line="240" w:lineRule="auto"/>
        <w:ind w:firstLine="567"/>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lastRenderedPageBreak/>
        <w:t>- серия ГТ 0253 № 012719 (регистрационный номер от 11 марта 2022 года № 2844) на осуществление мероприятий и (или) оказание услуг в области защиты государственной тайны, выданную Федеральной службой по техническому и экспортному контролю (в части технической защиты информации) (срок лицензии – до 11</w:t>
      </w:r>
      <w:r w:rsidR="002C1AB3">
        <w:rPr>
          <w:rFonts w:ascii="Times New Roman" w:eastAsia="Times New Roman" w:hAnsi="Times New Roman" w:cs="Times New Roman"/>
          <w:lang w:eastAsia="ru-RU"/>
        </w:rPr>
        <w:t xml:space="preserve"> марта </w:t>
      </w:r>
      <w:r w:rsidRPr="004B2852">
        <w:rPr>
          <w:rFonts w:ascii="Times New Roman" w:eastAsia="Times New Roman" w:hAnsi="Times New Roman" w:cs="Times New Roman"/>
          <w:lang w:eastAsia="ru-RU"/>
        </w:rPr>
        <w:t>2027</w:t>
      </w:r>
      <w:r w:rsidR="002C1AB3">
        <w:rPr>
          <w:rFonts w:ascii="Times New Roman" w:eastAsia="Times New Roman" w:hAnsi="Times New Roman" w:cs="Times New Roman"/>
          <w:lang w:eastAsia="ru-RU"/>
        </w:rPr>
        <w:t xml:space="preserve"> года</w:t>
      </w:r>
      <w:r w:rsidRPr="004B2852">
        <w:rPr>
          <w:rFonts w:ascii="Times New Roman" w:eastAsia="Times New Roman" w:hAnsi="Times New Roman" w:cs="Times New Roman"/>
          <w:lang w:eastAsia="ru-RU"/>
        </w:rPr>
        <w:t>);</w:t>
      </w:r>
    </w:p>
    <w:p w14:paraId="2F9C9C02" w14:textId="77777777" w:rsidR="00985367" w:rsidRPr="004B2852" w:rsidRDefault="00985367">
      <w:pPr>
        <w:tabs>
          <w:tab w:val="left" w:pos="4402"/>
        </w:tabs>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серия ГТ 0253 № 012720 (регистрационный номер от 11 марта 2022 года № 2845) на проведение работ, связанных с созданием средств защиты информации, выданную Федеральной службой по техническому и экспортному контролю (срок лицензии – до 11 марта 2027 года);</w:t>
      </w:r>
    </w:p>
    <w:p w14:paraId="2619BC64" w14:textId="1B477B92" w:rsidR="00985367" w:rsidRPr="004B2852" w:rsidRDefault="00985367">
      <w:pPr>
        <w:tabs>
          <w:tab w:val="left" w:pos="4402"/>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совместно именуемые «Стороны», </w:t>
      </w:r>
      <w:bookmarkStart w:id="0" w:name="_Hlk89696498"/>
      <w:r w:rsidRPr="004B2852">
        <w:rPr>
          <w:rFonts w:ascii="Times New Roman" w:eastAsia="Times New Roman" w:hAnsi="Times New Roman" w:cs="Times New Roman"/>
          <w:lang w:eastAsia="ru-RU"/>
        </w:rPr>
        <w:t xml:space="preserve">в рамках реализации </w:t>
      </w:r>
      <w:r w:rsidR="00863ECA" w:rsidRPr="004B2852">
        <w:rPr>
          <w:rFonts w:ascii="Times New Roman" w:eastAsia="Times New Roman" w:hAnsi="Times New Roman" w:cs="Times New Roman"/>
          <w:lang w:eastAsia="ru-RU"/>
        </w:rPr>
        <w:t>ф</w:t>
      </w:r>
      <w:r w:rsidRPr="004B2852">
        <w:rPr>
          <w:rFonts w:ascii="Times New Roman" w:eastAsia="Times New Roman" w:hAnsi="Times New Roman" w:cs="Times New Roman"/>
          <w:lang w:eastAsia="ru-RU"/>
        </w:rPr>
        <w:t>едеральн</w:t>
      </w:r>
      <w:r w:rsidR="00863ECA" w:rsidRPr="004B2852">
        <w:rPr>
          <w:rFonts w:ascii="Times New Roman" w:eastAsia="Times New Roman" w:hAnsi="Times New Roman" w:cs="Times New Roman"/>
          <w:lang w:eastAsia="ru-RU"/>
        </w:rPr>
        <w:t>ого</w:t>
      </w:r>
      <w:r w:rsidRPr="004B2852">
        <w:rPr>
          <w:rFonts w:ascii="Times New Roman" w:eastAsia="Times New Roman" w:hAnsi="Times New Roman" w:cs="Times New Roman"/>
          <w:lang w:eastAsia="ru-RU"/>
        </w:rPr>
        <w:t xml:space="preserve"> проект</w:t>
      </w:r>
      <w:r w:rsidR="00863ECA" w:rsidRPr="004B2852">
        <w:rPr>
          <w:rFonts w:ascii="Times New Roman" w:eastAsia="Times New Roman" w:hAnsi="Times New Roman" w:cs="Times New Roman"/>
          <w:lang w:eastAsia="ru-RU"/>
        </w:rPr>
        <w:t>а</w:t>
      </w:r>
      <w:r w:rsidRPr="004B2852">
        <w:rPr>
          <w:rFonts w:ascii="Times New Roman" w:eastAsia="Times New Roman" w:hAnsi="Times New Roman" w:cs="Times New Roman"/>
          <w:lang w:eastAsia="ru-RU"/>
        </w:rPr>
        <w:t xml:space="preserve"> «Информационная инфраструктура» государственной программы Российской Федерации «Информационное общество», утвержденной постановлением Правительства Российской Федерации от 15 апреля 2014 года № 313, </w:t>
      </w:r>
      <w:r w:rsidR="00863ECA" w:rsidRPr="004B2852">
        <w:rPr>
          <w:rFonts w:ascii="Times New Roman" w:eastAsia="Times New Roman" w:hAnsi="Times New Roman" w:cs="Times New Roman"/>
          <w:lang w:eastAsia="ru-RU"/>
        </w:rPr>
        <w:t xml:space="preserve">национального проекта «Национальная программа «Цифровая экономика Российской Федерации», </w:t>
      </w:r>
      <w:r w:rsidRPr="004B2852">
        <w:rPr>
          <w:rFonts w:ascii="Times New Roman" w:eastAsia="Times New Roman" w:hAnsi="Times New Roman" w:cs="Times New Roman"/>
          <w:lang w:eastAsia="ru-RU"/>
        </w:rPr>
        <w:t xml:space="preserve">на основании пункта 2 части 1 статьи 93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w:t>
      </w:r>
      <w:r w:rsidRPr="004B2852">
        <w:rPr>
          <w:rFonts w:ascii="Times New Roman" w:eastAsia="Calibri" w:hAnsi="Times New Roman" w:cs="Times New Roman"/>
          <w:lang w:eastAsia="ru-RU"/>
        </w:rPr>
        <w:t xml:space="preserve">и распоряжения Правительства Российской Федерации от 29 декабря 2021 года № 3963-р, заключили настоящий государственный контракт (далее </w:t>
      </w:r>
      <w:r w:rsidRPr="004B2852">
        <w:rPr>
          <w:rFonts w:ascii="Times New Roman" w:eastAsia="Times New Roman" w:hAnsi="Times New Roman" w:cs="Times New Roman"/>
          <w:lang w:eastAsia="ru-RU"/>
        </w:rPr>
        <w:t>–</w:t>
      </w:r>
      <w:r w:rsidRPr="004B2852">
        <w:rPr>
          <w:rFonts w:ascii="Times New Roman" w:eastAsia="Calibri" w:hAnsi="Times New Roman" w:cs="Times New Roman"/>
          <w:lang w:eastAsia="ru-RU"/>
        </w:rPr>
        <w:t xml:space="preserve"> Контракт) о нижеследующем</w:t>
      </w:r>
      <w:bookmarkEnd w:id="0"/>
      <w:r w:rsidRPr="004B2852">
        <w:rPr>
          <w:rFonts w:ascii="Times New Roman" w:eastAsia="Calibri" w:hAnsi="Times New Roman" w:cs="Times New Roman"/>
          <w:lang w:eastAsia="ru-RU"/>
        </w:rPr>
        <w:t>.</w:t>
      </w:r>
    </w:p>
    <w:p w14:paraId="2B009FEB" w14:textId="77777777" w:rsidR="0030185B" w:rsidRPr="004B2852" w:rsidRDefault="0030185B">
      <w:pPr>
        <w:tabs>
          <w:tab w:val="left" w:pos="4402"/>
        </w:tabs>
        <w:spacing w:after="0" w:line="240" w:lineRule="auto"/>
        <w:ind w:firstLine="709"/>
        <w:jc w:val="both"/>
        <w:rPr>
          <w:rFonts w:ascii="Times New Roman" w:eastAsia="Calibri" w:hAnsi="Times New Roman" w:cs="Times New Roman"/>
          <w:color w:val="000000"/>
          <w:lang w:eastAsia="ru-RU"/>
        </w:rPr>
      </w:pPr>
    </w:p>
    <w:p w14:paraId="5203D077" w14:textId="77777777" w:rsidR="0030185B" w:rsidRPr="004B2852" w:rsidRDefault="0030185B">
      <w:pPr>
        <w:pStyle w:val="af1"/>
        <w:widowControl w:val="0"/>
        <w:numPr>
          <w:ilvl w:val="0"/>
          <w:numId w:val="13"/>
        </w:numPr>
        <w:spacing w:after="0" w:line="240" w:lineRule="auto"/>
        <w:ind w:firstLine="2900"/>
        <w:rPr>
          <w:rFonts w:ascii="Times New Roman" w:eastAsia="Calibri" w:hAnsi="Times New Roman" w:cs="Times New Roman"/>
          <w:b/>
          <w:lang w:eastAsia="ru-RU"/>
        </w:rPr>
      </w:pPr>
      <w:r w:rsidRPr="004B2852">
        <w:rPr>
          <w:rFonts w:ascii="Times New Roman" w:eastAsia="Calibri" w:hAnsi="Times New Roman" w:cs="Times New Roman"/>
          <w:b/>
          <w:lang w:eastAsia="ru-RU"/>
        </w:rPr>
        <w:t>ПРЕДМЕТ КОНТРАКТА</w:t>
      </w:r>
    </w:p>
    <w:p w14:paraId="29694110" w14:textId="670D76BD" w:rsidR="00985367" w:rsidRPr="004B2852" w:rsidRDefault="0030185B" w:rsidP="00AE0DC0">
      <w:pPr>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1.1</w:t>
      </w:r>
      <w:r w:rsidR="00985367" w:rsidRPr="004B2852">
        <w:rPr>
          <w:rFonts w:ascii="Times New Roman" w:eastAsia="Calibri" w:hAnsi="Times New Roman" w:cs="Times New Roman"/>
          <w:lang w:eastAsia="ru-RU"/>
        </w:rPr>
        <w:t xml:space="preserve">. Исполнитель обязуется </w:t>
      </w:r>
      <w:r w:rsidR="00985367" w:rsidRPr="004B2852">
        <w:rPr>
          <w:rFonts w:ascii="Times New Roman" w:eastAsia="Times New Roman" w:hAnsi="Times New Roman" w:cs="Times New Roman"/>
          <w:color w:val="000000"/>
          <w:lang w:eastAsia="ru-RU"/>
        </w:rPr>
        <w:t xml:space="preserve">оказать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(далее – образовательные организации), избирательным комиссиям субъектов Российской Федерации и территориальным избирательным комиссиям (далее – избирательные комиссии), расположенным на территориях субъектов Российской Федерации (за исключением Республики Крым и г. Севастополя) (с учетом потребностей указанных пользователей), услуг по предоставлению </w:t>
      </w:r>
      <w:r w:rsidR="00985367" w:rsidRPr="004B2852">
        <w:rPr>
          <w:rFonts w:ascii="Times New Roman" w:eastAsia="Times New Roman" w:hAnsi="Times New Roman" w:cs="Times New Roman"/>
          <w:color w:val="000000"/>
          <w:lang w:eastAsia="ru-RU"/>
        </w:rPr>
        <w:br/>
        <w:t xml:space="preserve">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 сети «Интернет» (далее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для образовательных организаций; по мониторингу и обеспечению безопасности связи 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образовательных организаций и избирательных комиссий, по передаче данных при осуществлении доступа к этой сети (далее – Услуги), в соответствии с Контрактом и техническим заданием на оказание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(далее – образовательные организации), избирательным комиссиям субъектов Российской Федерации и территориальным избирательным комиссиям (далее – избирательные комиссии), расположенным на территориях субъектов Российской Федерации (за исключением Республики Крым и г. Севастополя) (с учетом потребностей указанных пользователей), услуг по предоставлению 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 сети «Интернет» (далее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для образовательных организаций; по мониторингу и обеспечению безопасности связи 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образовательных организаций </w:t>
      </w:r>
      <w:r w:rsidR="00985367" w:rsidRPr="004B2852">
        <w:rPr>
          <w:rFonts w:ascii="Times New Roman" w:eastAsia="Times New Roman" w:hAnsi="Times New Roman" w:cs="Times New Roman"/>
          <w:color w:val="000000"/>
          <w:lang w:eastAsia="ru-RU"/>
        </w:rPr>
        <w:br/>
        <w:t>и избирательных комиссий, по передаче данных при осуществлении доступа к этой сети (</w:t>
      </w:r>
      <w:r w:rsidR="00AF6506" w:rsidRPr="004B2852">
        <w:rPr>
          <w:rFonts w:ascii="Times New Roman" w:eastAsia="Times New Roman" w:hAnsi="Times New Roman" w:cs="Times New Roman"/>
          <w:color w:val="000000"/>
          <w:lang w:eastAsia="ru-RU"/>
        </w:rPr>
        <w:t>п</w:t>
      </w:r>
      <w:r w:rsidR="00985367" w:rsidRPr="004B2852">
        <w:rPr>
          <w:rFonts w:ascii="Times New Roman" w:eastAsia="Times New Roman" w:hAnsi="Times New Roman" w:cs="Times New Roman"/>
          <w:color w:val="000000"/>
          <w:lang w:eastAsia="ru-RU"/>
        </w:rPr>
        <w:t>риложение № 1 к Контракту) (далее – Техническое задание), а Заказчик обязуется принять и оплатить надлежащим образом оказанные Услуги в соответствии с условиями Контракта и в предусмотренные Контрактом сроки</w:t>
      </w:r>
      <w:r w:rsidR="00985367" w:rsidRPr="004B2852">
        <w:rPr>
          <w:rFonts w:ascii="Times New Roman" w:eastAsia="Calibri" w:hAnsi="Times New Roman" w:cs="Times New Roman"/>
          <w:lang w:eastAsia="ru-RU"/>
        </w:rPr>
        <w:t xml:space="preserve">. </w:t>
      </w:r>
    </w:p>
    <w:p w14:paraId="45F1D576" w14:textId="77FAA6B8" w:rsidR="00985367" w:rsidRPr="004B2852" w:rsidRDefault="00985367" w:rsidP="006413CF">
      <w:pPr>
        <w:pStyle w:val="afa"/>
        <w:spacing w:after="0"/>
        <w:ind w:right="150" w:firstLine="709"/>
        <w:rPr>
          <w:color w:val="000000"/>
          <w:sz w:val="22"/>
          <w:szCs w:val="22"/>
        </w:rPr>
      </w:pPr>
      <w:r w:rsidRPr="004B2852">
        <w:rPr>
          <w:rFonts w:eastAsia="Calibri"/>
          <w:sz w:val="22"/>
          <w:szCs w:val="22"/>
        </w:rPr>
        <w:t xml:space="preserve">1.2. </w:t>
      </w:r>
      <w:r w:rsidRPr="004B2852">
        <w:rPr>
          <w:color w:val="000000"/>
          <w:sz w:val="22"/>
          <w:szCs w:val="22"/>
        </w:rPr>
        <w:t xml:space="preserve">Срок оказания Услуг: </w:t>
      </w:r>
      <w:r w:rsidRPr="002B1A51">
        <w:rPr>
          <w:b/>
          <w:color w:val="000000"/>
          <w:sz w:val="22"/>
          <w:szCs w:val="22"/>
        </w:rPr>
        <w:t>с даты заключения Контракта по 31</w:t>
      </w:r>
      <w:r w:rsidR="00DB770B" w:rsidRPr="002B1A51">
        <w:rPr>
          <w:b/>
          <w:color w:val="000000"/>
          <w:sz w:val="22"/>
          <w:szCs w:val="22"/>
        </w:rPr>
        <w:t xml:space="preserve"> </w:t>
      </w:r>
      <w:r w:rsidR="007761B8" w:rsidRPr="002B1A51">
        <w:rPr>
          <w:b/>
          <w:color w:val="000000"/>
          <w:sz w:val="22"/>
          <w:szCs w:val="22"/>
        </w:rPr>
        <w:t>октября</w:t>
      </w:r>
      <w:r w:rsidR="00DB770B" w:rsidRPr="002B1A51">
        <w:rPr>
          <w:b/>
          <w:color w:val="000000"/>
          <w:sz w:val="22"/>
          <w:szCs w:val="22"/>
        </w:rPr>
        <w:t xml:space="preserve"> 2023 года включительно</w:t>
      </w:r>
      <w:r w:rsidR="00DB770B" w:rsidRPr="004B2852">
        <w:rPr>
          <w:sz w:val="22"/>
          <w:szCs w:val="22"/>
        </w:rPr>
        <w:t>.</w:t>
      </w:r>
    </w:p>
    <w:p w14:paraId="6996DC41" w14:textId="77777777" w:rsidR="00985367" w:rsidRPr="004B2852" w:rsidRDefault="00985367">
      <w:pPr>
        <w:pStyle w:val="afa"/>
        <w:spacing w:after="0"/>
        <w:ind w:right="-1" w:firstLine="709"/>
        <w:rPr>
          <w:color w:val="000000"/>
          <w:sz w:val="22"/>
          <w:szCs w:val="22"/>
        </w:rPr>
      </w:pPr>
      <w:r w:rsidRPr="004B2852">
        <w:rPr>
          <w:rFonts w:eastAsia="Calibri"/>
          <w:sz w:val="22"/>
          <w:szCs w:val="22"/>
        </w:rPr>
        <w:t>Услуги связи оказываются непрерывно, круглосуточно и ежедневно в соответствии с условиями Технического задания</w:t>
      </w:r>
      <w:r w:rsidRPr="004B2852">
        <w:rPr>
          <w:color w:val="000000"/>
          <w:sz w:val="22"/>
          <w:szCs w:val="22"/>
        </w:rPr>
        <w:t>.</w:t>
      </w:r>
    </w:p>
    <w:p w14:paraId="5B8C9D9A" w14:textId="070B64C4" w:rsidR="00985367" w:rsidRPr="004B2852" w:rsidRDefault="00985367">
      <w:pPr>
        <w:spacing w:after="0" w:line="240" w:lineRule="auto"/>
        <w:ind w:firstLine="709"/>
        <w:jc w:val="both"/>
        <w:rPr>
          <w:rFonts w:ascii="Times New Roman" w:eastAsia="Times New Roman" w:hAnsi="Times New Roman" w:cs="Times New Roman"/>
          <w:color w:val="000000"/>
          <w:lang w:eastAsia="ru-RU"/>
        </w:rPr>
      </w:pPr>
      <w:r w:rsidRPr="004B2852">
        <w:rPr>
          <w:rFonts w:ascii="Times New Roman" w:eastAsia="Calibri" w:hAnsi="Times New Roman" w:cs="Times New Roman"/>
          <w:lang w:eastAsia="ru-RU"/>
        </w:rPr>
        <w:lastRenderedPageBreak/>
        <w:t xml:space="preserve">1.3. Место оказания Услуг: </w:t>
      </w:r>
      <w:r w:rsidR="00863ECA" w:rsidRPr="004B2852">
        <w:rPr>
          <w:rFonts w:ascii="Times New Roman" w:eastAsia="Times New Roman" w:hAnsi="Times New Roman" w:cs="Times New Roman"/>
          <w:color w:val="000000"/>
          <w:lang w:eastAsia="ru-RU"/>
        </w:rPr>
        <w:t>с</w:t>
      </w:r>
      <w:r w:rsidRPr="004B2852">
        <w:rPr>
          <w:rFonts w:ascii="Times New Roman" w:eastAsia="Times New Roman" w:hAnsi="Times New Roman" w:cs="Times New Roman"/>
          <w:color w:val="000000"/>
          <w:lang w:eastAsia="ru-RU"/>
        </w:rPr>
        <w:t xml:space="preserve">убъекты Российской Федерации (за исключением Республики Крым </w:t>
      </w:r>
      <w:r w:rsidRPr="004B2852">
        <w:rPr>
          <w:rFonts w:ascii="Times New Roman" w:eastAsia="Times New Roman" w:hAnsi="Times New Roman" w:cs="Times New Roman"/>
          <w:color w:val="000000"/>
          <w:lang w:eastAsia="ru-RU"/>
        </w:rPr>
        <w:br/>
        <w:t>и г. Севастополя), по месту нахождения точек присоединения к единой сети передачи данных, по месту нахождения государственных и муниципальных образовательных организаций, реализующих образовательные программы общего образования и среднего профессионального образования, избирательных комиссий субъектов Российской Федерации и территориальных избирательных комиссий, по месту нахождения Исполнителя.</w:t>
      </w:r>
    </w:p>
    <w:p w14:paraId="57C06B90" w14:textId="00C53AB1" w:rsidR="0030185B" w:rsidRPr="004B2852" w:rsidRDefault="0030185B">
      <w:pPr>
        <w:autoSpaceDE w:val="0"/>
        <w:autoSpaceDN w:val="0"/>
        <w:adjustRightInd w:val="0"/>
        <w:spacing w:after="0" w:line="240" w:lineRule="auto"/>
        <w:ind w:firstLine="709"/>
        <w:jc w:val="both"/>
        <w:rPr>
          <w:rFonts w:ascii="Times New Roman" w:eastAsia="Calibri" w:hAnsi="Times New Roman" w:cs="Times New Roman"/>
          <w:lang w:eastAsia="ru-RU"/>
        </w:rPr>
      </w:pPr>
    </w:p>
    <w:p w14:paraId="0BEB6A01" w14:textId="5480A365" w:rsidR="0030185B" w:rsidRPr="004B2852" w:rsidRDefault="0030185B">
      <w:pPr>
        <w:widowControl w:val="0"/>
        <w:tabs>
          <w:tab w:val="left" w:pos="993"/>
        </w:tabs>
        <w:spacing w:after="0" w:line="240" w:lineRule="auto"/>
        <w:ind w:firstLine="709"/>
        <w:jc w:val="center"/>
        <w:rPr>
          <w:rFonts w:ascii="Times New Roman" w:eastAsia="Calibri" w:hAnsi="Times New Roman" w:cs="Times New Roman"/>
          <w:b/>
          <w:lang w:eastAsia="ru-RU"/>
        </w:rPr>
      </w:pPr>
      <w:r w:rsidRPr="004B2852">
        <w:rPr>
          <w:rFonts w:ascii="Times New Roman" w:eastAsia="Calibri" w:hAnsi="Times New Roman" w:cs="Times New Roman"/>
          <w:b/>
          <w:lang w:eastAsia="ru-RU"/>
        </w:rPr>
        <w:t>2. ЦЕНА КОНТРАКТА И ПОРЯДОК ОПЛАТЫ</w:t>
      </w:r>
    </w:p>
    <w:p w14:paraId="6886C246" w14:textId="59D527C4" w:rsidR="00A53839" w:rsidRPr="004B2852" w:rsidRDefault="00C3088B" w:rsidP="003E2C99">
      <w:pPr>
        <w:widowControl w:val="0"/>
        <w:spacing w:after="0" w:line="240" w:lineRule="auto"/>
        <w:ind w:firstLine="709"/>
        <w:jc w:val="both"/>
        <w:rPr>
          <w:rFonts w:ascii="Times New Roman" w:eastAsia="Times New Roman" w:hAnsi="Times New Roman" w:cs="Times New Roman"/>
          <w:bCs/>
          <w:lang w:eastAsia="ru-RU"/>
        </w:rPr>
      </w:pPr>
      <w:r w:rsidRPr="004B2852">
        <w:rPr>
          <w:rFonts w:ascii="Times New Roman" w:eastAsia="Calibri" w:hAnsi="Times New Roman" w:cs="Times New Roman"/>
          <w:lang w:eastAsia="ru-RU"/>
        </w:rPr>
        <w:t>2.1.</w:t>
      </w:r>
      <w:r w:rsidR="00985367" w:rsidRPr="004B2852">
        <w:rPr>
          <w:rFonts w:ascii="Times New Roman" w:eastAsia="Calibri" w:hAnsi="Times New Roman" w:cs="Times New Roman"/>
          <w:lang w:eastAsia="ru-RU"/>
        </w:rPr>
        <w:t xml:space="preserve"> Максимальное значение цены Контракта составляет </w:t>
      </w:r>
      <w:r w:rsidR="00036F80" w:rsidRPr="002B1A51">
        <w:rPr>
          <w:rFonts w:ascii="Times New Roman" w:eastAsia="Calibri" w:hAnsi="Times New Roman" w:cs="Times New Roman"/>
          <w:b/>
          <w:lang w:eastAsia="ru-RU"/>
        </w:rPr>
        <w:t>520 896 900</w:t>
      </w:r>
      <w:r w:rsidR="00985367" w:rsidRPr="004B2852">
        <w:rPr>
          <w:rFonts w:ascii="Times New Roman" w:eastAsia="Calibri" w:hAnsi="Times New Roman" w:cs="Times New Roman"/>
          <w:lang w:eastAsia="ru-RU"/>
        </w:rPr>
        <w:t xml:space="preserve"> (</w:t>
      </w:r>
      <w:r w:rsidR="00036F80" w:rsidRPr="004B2852">
        <w:rPr>
          <w:rFonts w:ascii="Times New Roman" w:eastAsia="Calibri" w:hAnsi="Times New Roman" w:cs="Times New Roman"/>
          <w:lang w:eastAsia="ru-RU"/>
        </w:rPr>
        <w:t>Пятьсот двадцать миллионов восемьсот девяносто шесть тысяч девятьсот</w:t>
      </w:r>
      <w:r w:rsidR="00985367" w:rsidRPr="004B2852">
        <w:rPr>
          <w:rFonts w:ascii="Times New Roman" w:eastAsia="Calibri" w:hAnsi="Times New Roman" w:cs="Times New Roman"/>
          <w:lang w:eastAsia="ru-RU"/>
        </w:rPr>
        <w:t xml:space="preserve">) рублей 00 копеек, </w:t>
      </w:r>
      <w:r w:rsidR="00412AC7" w:rsidRPr="004B2852">
        <w:rPr>
          <w:rFonts w:ascii="Times New Roman" w:eastAsia="Calibri" w:hAnsi="Times New Roman" w:cs="Times New Roman"/>
          <w:lang w:eastAsia="ru-RU"/>
        </w:rPr>
        <w:t xml:space="preserve">в том числе </w:t>
      </w:r>
      <w:r w:rsidR="00985367" w:rsidRPr="004B2852">
        <w:rPr>
          <w:rFonts w:ascii="Times New Roman" w:eastAsia="Calibri" w:hAnsi="Times New Roman" w:cs="Times New Roman"/>
          <w:lang w:eastAsia="ru-RU"/>
        </w:rPr>
        <w:t xml:space="preserve">НДС в размере 20%, что составляет </w:t>
      </w:r>
      <w:r w:rsidR="00036F80" w:rsidRPr="004B2852">
        <w:rPr>
          <w:rFonts w:ascii="Times New Roman" w:eastAsia="Calibri" w:hAnsi="Times New Roman" w:cs="Times New Roman"/>
          <w:lang w:eastAsia="ru-RU"/>
        </w:rPr>
        <w:t xml:space="preserve">86 816 150 </w:t>
      </w:r>
      <w:r w:rsidR="00985367" w:rsidRPr="004B2852">
        <w:rPr>
          <w:rFonts w:ascii="Times New Roman" w:eastAsia="Calibri" w:hAnsi="Times New Roman" w:cs="Times New Roman"/>
          <w:lang w:eastAsia="ru-RU"/>
        </w:rPr>
        <w:t>(</w:t>
      </w:r>
      <w:r w:rsidR="00036F80" w:rsidRPr="004B2852">
        <w:rPr>
          <w:rFonts w:ascii="Times New Roman" w:eastAsia="Calibri" w:hAnsi="Times New Roman" w:cs="Times New Roman"/>
          <w:lang w:eastAsia="ru-RU"/>
        </w:rPr>
        <w:t>Восемьдесят шесть миллионов восемьсот шестнадцать тысяч сто пятьдесят</w:t>
      </w:r>
      <w:r w:rsidR="00985367" w:rsidRPr="004B2852">
        <w:rPr>
          <w:rFonts w:ascii="Times New Roman" w:eastAsia="Calibri" w:hAnsi="Times New Roman" w:cs="Times New Roman"/>
          <w:lang w:eastAsia="ru-RU"/>
        </w:rPr>
        <w:t>) рублей 00 копеек</w:t>
      </w:r>
      <w:r w:rsidR="00A53839" w:rsidRPr="004B2852">
        <w:rPr>
          <w:rFonts w:ascii="Times New Roman" w:eastAsia="Times New Roman" w:hAnsi="Times New Roman" w:cs="Times New Roman"/>
          <w:bCs/>
          <w:lang w:eastAsia="ru-RU"/>
        </w:rPr>
        <w:t>.</w:t>
      </w:r>
    </w:p>
    <w:p w14:paraId="3A8D7FEE" w14:textId="1113CB1A" w:rsidR="00985367" w:rsidRPr="004B2852" w:rsidRDefault="00985367">
      <w:pPr>
        <w:widowControl w:val="0"/>
        <w:spacing w:after="0" w:line="240" w:lineRule="auto"/>
        <w:ind w:firstLine="709"/>
        <w:jc w:val="both"/>
        <w:rPr>
          <w:rFonts w:ascii="Times New Roman" w:eastAsia="Calibri" w:hAnsi="Times New Roman" w:cs="Times New Roman"/>
          <w:i/>
          <w:lang w:eastAsia="ru-RU"/>
        </w:rPr>
      </w:pPr>
      <w:r w:rsidRPr="004B2852">
        <w:rPr>
          <w:rFonts w:ascii="Times New Roman" w:eastAsia="Calibri" w:hAnsi="Times New Roman" w:cs="Times New Roman"/>
          <w:lang w:eastAsia="ru-RU"/>
        </w:rPr>
        <w:t>Цены единиц Услуг указаны в приложении № 2 к Контракту.</w:t>
      </w:r>
    </w:p>
    <w:p w14:paraId="61718DBF" w14:textId="77777777" w:rsidR="00985367" w:rsidRPr="004B2852" w:rsidRDefault="00985367">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подлежит уменьшению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6C27A516" w14:textId="5C57D2BE" w:rsidR="00326FB4" w:rsidRPr="004B2852" w:rsidRDefault="00326FB4">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2.2. Стоимость оказываемых Услуг включает в себя уплату налогов, сборов, других обязательных платежей и всех расходов Исполнителя, связанных с исполнением Контракта. Стоимость оказываемых Услуг может быть изменена в случаях и порядке, предусмотренном Законом о контрактной системе и пунктом 6 статьи 161 Бюджетного кодекса Российской Федерации.</w:t>
      </w:r>
    </w:p>
    <w:p w14:paraId="21AD11C8" w14:textId="77777777" w:rsidR="00985367" w:rsidRPr="004B2852" w:rsidRDefault="00995074">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2.3. </w:t>
      </w:r>
      <w:r w:rsidR="00985367" w:rsidRPr="004B2852">
        <w:rPr>
          <w:rFonts w:ascii="Times New Roman" w:eastAsia="Calibri" w:hAnsi="Times New Roman" w:cs="Times New Roman"/>
          <w:lang w:eastAsia="ru-RU"/>
        </w:rPr>
        <w:t xml:space="preserve">Расчеты производятся Заказчиком в рублях Российской Федерации. Оплата оказанных Услуг </w:t>
      </w:r>
      <w:r w:rsidR="00985367" w:rsidRPr="004B2852">
        <w:rPr>
          <w:rFonts w:ascii="Times New Roman" w:eastAsia="Calibri" w:hAnsi="Times New Roman" w:cs="Times New Roman"/>
          <w:lang w:eastAsia="ru-RU"/>
        </w:rPr>
        <w:br/>
        <w:t xml:space="preserve">по Контракту осуществляется Заказчиком за счет средств федерального бюджета, в том числе по кодам бюджетной классификации (далее – КБК) и годам: </w:t>
      </w:r>
    </w:p>
    <w:p w14:paraId="52BA941D" w14:textId="3F153E67" w:rsidR="00A53839" w:rsidRPr="004B2852" w:rsidRDefault="00A53839">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b/>
          <w:bCs/>
          <w:lang w:eastAsia="ru-RU"/>
        </w:rPr>
        <w:t>по КБК 071 0410 23 1 D2 07200 244</w:t>
      </w:r>
      <w:r w:rsidRPr="004B2852">
        <w:rPr>
          <w:rFonts w:ascii="Times New Roman" w:eastAsia="Calibri" w:hAnsi="Times New Roman" w:cs="Times New Roman"/>
          <w:lang w:eastAsia="ru-RU"/>
        </w:rPr>
        <w:t xml:space="preserve">: </w:t>
      </w:r>
      <w:r w:rsidR="00A2014E" w:rsidRPr="002B1A51">
        <w:rPr>
          <w:rFonts w:ascii="Times New Roman" w:eastAsia="Calibri" w:hAnsi="Times New Roman" w:cs="Times New Roman"/>
          <w:b/>
          <w:lang w:eastAsia="ru-RU"/>
        </w:rPr>
        <w:t>356 177 350</w:t>
      </w:r>
      <w:r w:rsidR="00A2014E"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w:t>
      </w:r>
      <w:r w:rsidR="00A2014E" w:rsidRPr="004B2852">
        <w:rPr>
          <w:rFonts w:ascii="Times New Roman" w:eastAsia="Calibri" w:hAnsi="Times New Roman" w:cs="Times New Roman"/>
          <w:lang w:eastAsia="ru-RU"/>
        </w:rPr>
        <w:t>Триста пятьдесят шесть миллионов сто семьдесят семь тысяч триста пятьдесят</w:t>
      </w:r>
      <w:r w:rsidRPr="004B2852">
        <w:rPr>
          <w:rFonts w:ascii="Times New Roman" w:eastAsia="Calibri" w:hAnsi="Times New Roman" w:cs="Times New Roman"/>
          <w:lang w:eastAsia="ru-RU"/>
        </w:rPr>
        <w:t>) рублей 00 копеек, в том числе по годам:</w:t>
      </w:r>
    </w:p>
    <w:p w14:paraId="5AD0F819" w14:textId="77730099" w:rsidR="00A53839" w:rsidRPr="004B2852" w:rsidRDefault="00A53839">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b/>
          <w:lang w:eastAsia="ru-RU"/>
        </w:rPr>
        <w:t>в 2022 году</w:t>
      </w:r>
      <w:r w:rsidRPr="004B2852">
        <w:rPr>
          <w:rFonts w:ascii="Times New Roman" w:eastAsia="Calibri" w:hAnsi="Times New Roman" w:cs="Times New Roman"/>
          <w:lang w:eastAsia="ru-RU"/>
        </w:rPr>
        <w:t xml:space="preserve"> </w:t>
      </w:r>
      <w:r w:rsidR="00A2014E" w:rsidRPr="002B1A51">
        <w:rPr>
          <w:rFonts w:ascii="Times New Roman" w:eastAsia="Calibri" w:hAnsi="Times New Roman" w:cs="Times New Roman"/>
          <w:b/>
          <w:lang w:eastAsia="ru-RU"/>
        </w:rPr>
        <w:t>320 559 615</w:t>
      </w:r>
      <w:r w:rsidR="00A2014E"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w:t>
      </w:r>
      <w:r w:rsidR="00A2014E" w:rsidRPr="004B2852">
        <w:rPr>
          <w:rFonts w:ascii="Times New Roman" w:eastAsia="Calibri" w:hAnsi="Times New Roman" w:cs="Times New Roman"/>
          <w:lang w:eastAsia="ru-RU"/>
        </w:rPr>
        <w:t>Триста двадцать миллионов пятьсот пятьдесят девять тысяч шестьсот пятнадцать</w:t>
      </w:r>
      <w:r w:rsidRPr="004B2852">
        <w:rPr>
          <w:rFonts w:ascii="Times New Roman" w:eastAsia="Calibri" w:hAnsi="Times New Roman" w:cs="Times New Roman"/>
          <w:lang w:eastAsia="ru-RU"/>
        </w:rPr>
        <w:t>) рублей 00 копеек;</w:t>
      </w:r>
    </w:p>
    <w:p w14:paraId="1DCAAF93" w14:textId="78C629D2" w:rsidR="00A53839" w:rsidRPr="004B2852" w:rsidRDefault="00A53839">
      <w:pPr>
        <w:widowControl w:val="0"/>
        <w:spacing w:after="0" w:line="240" w:lineRule="auto"/>
        <w:ind w:firstLine="709"/>
        <w:jc w:val="both"/>
        <w:rPr>
          <w:rFonts w:ascii="Times New Roman" w:eastAsia="Calibri" w:hAnsi="Times New Roman" w:cs="Times New Roman"/>
          <w:i/>
          <w:lang w:eastAsia="ru-RU"/>
        </w:rPr>
      </w:pPr>
      <w:r w:rsidRPr="004B2852">
        <w:rPr>
          <w:rFonts w:ascii="Times New Roman" w:eastAsia="Times New Roman" w:hAnsi="Times New Roman" w:cs="Times New Roman"/>
          <w:b/>
          <w:lang w:eastAsia="ru-RU"/>
        </w:rPr>
        <w:t xml:space="preserve">в </w:t>
      </w:r>
      <w:r w:rsidRPr="00FA16FA">
        <w:rPr>
          <w:rFonts w:ascii="Times New Roman" w:eastAsia="Times New Roman" w:hAnsi="Times New Roman" w:cs="Times New Roman"/>
          <w:b/>
          <w:lang w:eastAsia="ru-RU"/>
        </w:rPr>
        <w:t>2023 году</w:t>
      </w:r>
      <w:r w:rsidRPr="00FA16FA">
        <w:rPr>
          <w:rFonts w:ascii="Times New Roman" w:eastAsia="Times New Roman" w:hAnsi="Times New Roman" w:cs="Times New Roman"/>
          <w:lang w:eastAsia="ru-RU"/>
        </w:rPr>
        <w:t xml:space="preserve"> </w:t>
      </w:r>
      <w:r w:rsidR="00A2014E" w:rsidRPr="002B1A51">
        <w:rPr>
          <w:rFonts w:ascii="Times New Roman" w:eastAsia="Calibri" w:hAnsi="Times New Roman" w:cs="Times New Roman"/>
          <w:b/>
          <w:lang w:eastAsia="ru-RU"/>
        </w:rPr>
        <w:t xml:space="preserve">35 </w:t>
      </w:r>
      <w:r w:rsidR="00196E28" w:rsidRPr="002B1A51">
        <w:rPr>
          <w:rFonts w:ascii="Times New Roman" w:eastAsia="Calibri" w:hAnsi="Times New Roman" w:cs="Times New Roman"/>
          <w:b/>
          <w:lang w:eastAsia="ru-RU"/>
        </w:rPr>
        <w:t xml:space="preserve">617 </w:t>
      </w:r>
      <w:r w:rsidR="00A2014E" w:rsidRPr="002B1A51">
        <w:rPr>
          <w:rFonts w:ascii="Times New Roman" w:eastAsia="Calibri" w:hAnsi="Times New Roman" w:cs="Times New Roman"/>
          <w:b/>
          <w:lang w:eastAsia="ru-RU"/>
        </w:rPr>
        <w:t>735</w:t>
      </w:r>
      <w:r w:rsidR="00A2014E" w:rsidRPr="00FA16FA">
        <w:rPr>
          <w:rFonts w:ascii="Times New Roman" w:eastAsia="Calibri" w:hAnsi="Times New Roman" w:cs="Times New Roman"/>
          <w:lang w:eastAsia="ru-RU"/>
        </w:rPr>
        <w:t xml:space="preserve"> </w:t>
      </w:r>
      <w:r w:rsidRPr="00FA16FA">
        <w:rPr>
          <w:rFonts w:ascii="Times New Roman" w:eastAsia="Calibri" w:hAnsi="Times New Roman" w:cs="Times New Roman"/>
          <w:lang w:eastAsia="ru-RU"/>
        </w:rPr>
        <w:t>(</w:t>
      </w:r>
      <w:r w:rsidR="00A2014E" w:rsidRPr="00FA16FA">
        <w:rPr>
          <w:rFonts w:ascii="Times New Roman" w:eastAsia="Calibri" w:hAnsi="Times New Roman" w:cs="Times New Roman"/>
          <w:lang w:eastAsia="ru-RU"/>
        </w:rPr>
        <w:t xml:space="preserve">Тридцать пять миллионов шестьсот </w:t>
      </w:r>
      <w:r w:rsidR="00196E28" w:rsidRPr="00FA16FA">
        <w:rPr>
          <w:rFonts w:ascii="Times New Roman" w:eastAsia="Calibri" w:hAnsi="Times New Roman" w:cs="Times New Roman"/>
          <w:lang w:eastAsia="ru-RU"/>
        </w:rPr>
        <w:t xml:space="preserve">семнадцать </w:t>
      </w:r>
      <w:r w:rsidR="00A2014E" w:rsidRPr="00FA16FA">
        <w:rPr>
          <w:rFonts w:ascii="Times New Roman" w:eastAsia="Calibri" w:hAnsi="Times New Roman" w:cs="Times New Roman"/>
          <w:lang w:eastAsia="ru-RU"/>
        </w:rPr>
        <w:t>тысяч семьсот тридцать пять</w:t>
      </w:r>
      <w:r w:rsidRPr="00FA16FA">
        <w:rPr>
          <w:rFonts w:ascii="Times New Roman" w:eastAsia="Calibri" w:hAnsi="Times New Roman" w:cs="Times New Roman"/>
          <w:lang w:eastAsia="ru-RU"/>
        </w:rPr>
        <w:t>) рублей 00 копеек</w:t>
      </w:r>
      <w:r w:rsidRPr="00FA16FA">
        <w:rPr>
          <w:rFonts w:ascii="Times New Roman" w:eastAsia="Calibri" w:hAnsi="Times New Roman" w:cs="Times New Roman"/>
          <w:i/>
          <w:lang w:eastAsia="ru-RU"/>
        </w:rPr>
        <w:t>.</w:t>
      </w:r>
    </w:p>
    <w:p w14:paraId="03BE61BD" w14:textId="32ABDCA2" w:rsidR="00A53839" w:rsidRPr="004B2852" w:rsidRDefault="00A53839">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b/>
          <w:bCs/>
          <w:lang w:eastAsia="ru-RU"/>
        </w:rPr>
        <w:t>по КБК 071 0410 23 1 D2 05100 244</w:t>
      </w:r>
      <w:r w:rsidRPr="004B2852">
        <w:rPr>
          <w:rFonts w:ascii="Times New Roman" w:eastAsia="Calibri" w:hAnsi="Times New Roman" w:cs="Times New Roman"/>
          <w:lang w:eastAsia="ru-RU"/>
        </w:rPr>
        <w:t xml:space="preserve">: </w:t>
      </w:r>
      <w:r w:rsidR="00A2014E" w:rsidRPr="002B1A51">
        <w:rPr>
          <w:rFonts w:ascii="Times New Roman" w:eastAsia="Calibri" w:hAnsi="Times New Roman" w:cs="Times New Roman"/>
          <w:b/>
          <w:lang w:eastAsia="ru-RU"/>
        </w:rPr>
        <w:t>164 719 550</w:t>
      </w:r>
      <w:r w:rsidR="00A2014E"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w:t>
      </w:r>
      <w:r w:rsidR="00A2014E" w:rsidRPr="004B2852">
        <w:rPr>
          <w:rFonts w:ascii="Times New Roman" w:eastAsia="Calibri" w:hAnsi="Times New Roman" w:cs="Times New Roman"/>
          <w:lang w:eastAsia="ru-RU"/>
        </w:rPr>
        <w:t>Сто шестьдесят четыре миллиона семьсот девятнадцать тысяч пятьсот пятьдесят</w:t>
      </w:r>
      <w:r w:rsidRPr="004B2852">
        <w:rPr>
          <w:rFonts w:ascii="Times New Roman" w:eastAsia="Calibri" w:hAnsi="Times New Roman" w:cs="Times New Roman"/>
          <w:lang w:eastAsia="ru-RU"/>
        </w:rPr>
        <w:t>) рублей 00 копеек, в том числе по годам:</w:t>
      </w:r>
    </w:p>
    <w:p w14:paraId="39B84024" w14:textId="4529629F" w:rsidR="00A53839" w:rsidRPr="004B2852" w:rsidRDefault="00A53839">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b/>
          <w:lang w:eastAsia="ru-RU"/>
        </w:rPr>
        <w:t>в 2022 году</w:t>
      </w:r>
      <w:r w:rsidRPr="004B2852">
        <w:rPr>
          <w:rFonts w:ascii="Times New Roman" w:eastAsia="Calibri" w:hAnsi="Times New Roman" w:cs="Times New Roman"/>
          <w:lang w:eastAsia="ru-RU"/>
        </w:rPr>
        <w:t xml:space="preserve"> </w:t>
      </w:r>
      <w:r w:rsidR="00A2014E" w:rsidRPr="002B1A51">
        <w:rPr>
          <w:rFonts w:ascii="Times New Roman" w:eastAsia="Calibri" w:hAnsi="Times New Roman" w:cs="Times New Roman"/>
          <w:b/>
          <w:lang w:eastAsia="ru-RU"/>
        </w:rPr>
        <w:t>148 247 595</w:t>
      </w:r>
      <w:r w:rsidRPr="004B2852">
        <w:rPr>
          <w:rFonts w:ascii="Times New Roman" w:eastAsia="Calibri" w:hAnsi="Times New Roman" w:cs="Times New Roman"/>
          <w:lang w:eastAsia="ru-RU"/>
        </w:rPr>
        <w:t xml:space="preserve"> (</w:t>
      </w:r>
      <w:r w:rsidR="00A2014E" w:rsidRPr="004B2852">
        <w:rPr>
          <w:rFonts w:ascii="Times New Roman" w:eastAsia="Calibri" w:hAnsi="Times New Roman" w:cs="Times New Roman"/>
          <w:lang w:eastAsia="ru-RU"/>
        </w:rPr>
        <w:t>Сто сорок восемь миллионов двести сорок семь тысяч пятьсот девяносто пять</w:t>
      </w:r>
      <w:r w:rsidRPr="004B2852">
        <w:rPr>
          <w:rFonts w:ascii="Times New Roman" w:eastAsia="Calibri" w:hAnsi="Times New Roman" w:cs="Times New Roman"/>
          <w:lang w:eastAsia="ru-RU"/>
        </w:rPr>
        <w:t>) рублей 00 копеек;</w:t>
      </w:r>
    </w:p>
    <w:p w14:paraId="6C816C8F" w14:textId="3F87CCB8" w:rsidR="00A53839" w:rsidRPr="004B2852" w:rsidRDefault="00A53839">
      <w:pPr>
        <w:widowControl w:val="0"/>
        <w:spacing w:after="0" w:line="240" w:lineRule="auto"/>
        <w:ind w:firstLine="709"/>
        <w:jc w:val="both"/>
        <w:rPr>
          <w:rFonts w:ascii="Times New Roman" w:eastAsia="Calibri" w:hAnsi="Times New Roman" w:cs="Times New Roman"/>
          <w:i/>
          <w:lang w:eastAsia="ru-RU"/>
        </w:rPr>
      </w:pPr>
      <w:r w:rsidRPr="004B2852">
        <w:rPr>
          <w:rFonts w:ascii="Times New Roman" w:eastAsia="Times New Roman" w:hAnsi="Times New Roman" w:cs="Times New Roman"/>
          <w:b/>
          <w:lang w:eastAsia="ru-RU"/>
        </w:rPr>
        <w:t>в 2023 году</w:t>
      </w:r>
      <w:r w:rsidRPr="004B2852">
        <w:rPr>
          <w:rFonts w:ascii="Times New Roman" w:eastAsia="Times New Roman" w:hAnsi="Times New Roman" w:cs="Times New Roman"/>
          <w:lang w:eastAsia="ru-RU"/>
        </w:rPr>
        <w:t xml:space="preserve"> </w:t>
      </w:r>
      <w:r w:rsidR="00A2014E" w:rsidRPr="002B1A51">
        <w:rPr>
          <w:rFonts w:ascii="Times New Roman" w:eastAsia="Calibri" w:hAnsi="Times New Roman" w:cs="Times New Roman"/>
          <w:b/>
          <w:lang w:eastAsia="ru-RU"/>
        </w:rPr>
        <w:t>16 471 955</w:t>
      </w:r>
      <w:r w:rsidR="00A2014E"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w:t>
      </w:r>
      <w:r w:rsidR="00A2014E" w:rsidRPr="004B2852">
        <w:rPr>
          <w:rFonts w:ascii="Times New Roman" w:eastAsia="Calibri" w:hAnsi="Times New Roman" w:cs="Times New Roman"/>
          <w:lang w:eastAsia="ru-RU"/>
        </w:rPr>
        <w:t>Шестнадцать миллионов четыреста семьдесят одна тысяча девятьсот пятьдесят пять</w:t>
      </w:r>
      <w:r w:rsidRPr="004B2852">
        <w:rPr>
          <w:rFonts w:ascii="Times New Roman" w:eastAsia="Calibri" w:hAnsi="Times New Roman" w:cs="Times New Roman"/>
          <w:lang w:eastAsia="ru-RU"/>
        </w:rPr>
        <w:t>) рублей 00 копеек</w:t>
      </w:r>
      <w:r w:rsidRPr="004B2852">
        <w:rPr>
          <w:rFonts w:ascii="Times New Roman" w:eastAsia="Calibri" w:hAnsi="Times New Roman" w:cs="Times New Roman"/>
          <w:i/>
          <w:lang w:eastAsia="ru-RU"/>
        </w:rPr>
        <w:t>.</w:t>
      </w:r>
    </w:p>
    <w:p w14:paraId="261F9A27" w14:textId="6BA6055E" w:rsidR="00D65C73" w:rsidRPr="004B2852" w:rsidRDefault="00D65C73">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Операции</w:t>
      </w:r>
      <w:r w:rsidR="007129C1" w:rsidRPr="004B2852">
        <w:rPr>
          <w:rFonts w:ascii="Times New Roman" w:eastAsia="Calibri" w:hAnsi="Times New Roman" w:cs="Times New Roman"/>
          <w:lang w:eastAsia="ru-RU"/>
        </w:rPr>
        <w:t>, предусмотренные законодательством Российской Федерации,</w:t>
      </w:r>
      <w:r w:rsidRPr="004B2852">
        <w:rPr>
          <w:rFonts w:ascii="Times New Roman" w:eastAsia="Calibri" w:hAnsi="Times New Roman" w:cs="Times New Roman"/>
          <w:lang w:eastAsia="ru-RU"/>
        </w:rPr>
        <w:t xml:space="preserve"> с целевыми средствами осуществляются на </w:t>
      </w:r>
      <w:r w:rsidR="00752AE9" w:rsidRPr="004B2852">
        <w:rPr>
          <w:rFonts w:ascii="Times New Roman" w:eastAsia="Calibri" w:hAnsi="Times New Roman" w:cs="Times New Roman"/>
          <w:lang w:eastAsia="ru-RU"/>
        </w:rPr>
        <w:t xml:space="preserve">казначейских </w:t>
      </w:r>
      <w:r w:rsidRPr="004B2852">
        <w:rPr>
          <w:rFonts w:ascii="Times New Roman" w:eastAsia="Calibri" w:hAnsi="Times New Roman" w:cs="Times New Roman"/>
          <w:lang w:eastAsia="ru-RU"/>
        </w:rPr>
        <w:t xml:space="preserve">счетах, открытых </w:t>
      </w:r>
      <w:r w:rsidR="00AB1156" w:rsidRPr="004B2852">
        <w:rPr>
          <w:rFonts w:ascii="Times New Roman" w:eastAsia="Calibri" w:hAnsi="Times New Roman" w:cs="Times New Roman"/>
          <w:lang w:eastAsia="ru-RU"/>
        </w:rPr>
        <w:t xml:space="preserve">в </w:t>
      </w:r>
      <w:r w:rsidRPr="004B2852">
        <w:rPr>
          <w:rFonts w:ascii="Times New Roman" w:eastAsia="Calibri" w:hAnsi="Times New Roman" w:cs="Times New Roman"/>
          <w:lang w:eastAsia="ru-RU"/>
        </w:rPr>
        <w:t>территориальны</w:t>
      </w:r>
      <w:r w:rsidR="00AB1156" w:rsidRPr="004B2852">
        <w:rPr>
          <w:rFonts w:ascii="Times New Roman" w:eastAsia="Calibri" w:hAnsi="Times New Roman" w:cs="Times New Roman"/>
          <w:lang w:eastAsia="ru-RU"/>
        </w:rPr>
        <w:t>х</w:t>
      </w:r>
      <w:r w:rsidRPr="004B2852">
        <w:rPr>
          <w:rFonts w:ascii="Times New Roman" w:eastAsia="Calibri" w:hAnsi="Times New Roman" w:cs="Times New Roman"/>
          <w:lang w:eastAsia="ru-RU"/>
        </w:rPr>
        <w:t xml:space="preserve"> органа</w:t>
      </w:r>
      <w:r w:rsidR="00AB1156" w:rsidRPr="004B2852">
        <w:rPr>
          <w:rFonts w:ascii="Times New Roman" w:eastAsia="Calibri" w:hAnsi="Times New Roman" w:cs="Times New Roman"/>
          <w:lang w:eastAsia="ru-RU"/>
        </w:rPr>
        <w:t>х</w:t>
      </w:r>
      <w:r w:rsidRPr="004B2852">
        <w:rPr>
          <w:rFonts w:ascii="Times New Roman" w:eastAsia="Calibri" w:hAnsi="Times New Roman" w:cs="Times New Roman"/>
          <w:lang w:eastAsia="ru-RU"/>
        </w:rPr>
        <w:t xml:space="preserve"> Федерального казначейства для учета денежных средств юридических лиц, не являющихся участниками бюджетного процесса.</w:t>
      </w:r>
    </w:p>
    <w:p w14:paraId="256989DC" w14:textId="233B77DE" w:rsidR="00D65C73" w:rsidRPr="004B2852" w:rsidRDefault="00D65C73">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Операции по зачислению и списанию целевых средств на </w:t>
      </w:r>
      <w:r w:rsidR="006817A6" w:rsidRPr="004B2852">
        <w:rPr>
          <w:rFonts w:ascii="Times New Roman" w:eastAsia="Calibri" w:hAnsi="Times New Roman" w:cs="Times New Roman"/>
          <w:lang w:eastAsia="ru-RU"/>
        </w:rPr>
        <w:t xml:space="preserve">казначейских </w:t>
      </w:r>
      <w:r w:rsidRPr="004B2852">
        <w:rPr>
          <w:rFonts w:ascii="Times New Roman" w:eastAsia="Calibri" w:hAnsi="Times New Roman" w:cs="Times New Roman"/>
          <w:lang w:eastAsia="ru-RU"/>
        </w:rPr>
        <w:t xml:space="preserve">счетах, указанных в </w:t>
      </w:r>
      <w:r w:rsidR="00BC3C35" w:rsidRPr="004B2852">
        <w:rPr>
          <w:rFonts w:ascii="Times New Roman" w:eastAsia="Calibri" w:hAnsi="Times New Roman" w:cs="Times New Roman"/>
          <w:lang w:eastAsia="ru-RU"/>
        </w:rPr>
        <w:t xml:space="preserve">абзаце </w:t>
      </w:r>
      <w:r w:rsidR="00985367" w:rsidRPr="004B2852">
        <w:rPr>
          <w:rFonts w:ascii="Times New Roman" w:eastAsia="Calibri" w:hAnsi="Times New Roman" w:cs="Times New Roman"/>
          <w:lang w:eastAsia="ru-RU"/>
        </w:rPr>
        <w:t xml:space="preserve">восьмом </w:t>
      </w:r>
      <w:r w:rsidR="00BC3C35" w:rsidRPr="004B2852">
        <w:rPr>
          <w:rFonts w:ascii="Times New Roman" w:eastAsia="Calibri" w:hAnsi="Times New Roman" w:cs="Times New Roman"/>
          <w:lang w:eastAsia="ru-RU"/>
        </w:rPr>
        <w:t>настоящего пункта</w:t>
      </w:r>
      <w:r w:rsidRPr="004B2852">
        <w:rPr>
          <w:rFonts w:ascii="Times New Roman" w:eastAsia="Calibri" w:hAnsi="Times New Roman" w:cs="Times New Roman"/>
          <w:lang w:eastAsia="ru-RU"/>
        </w:rPr>
        <w:t xml:space="preserve">, отражаются </w:t>
      </w:r>
      <w:r w:rsidR="006817A6" w:rsidRPr="004B2852">
        <w:rPr>
          <w:rFonts w:ascii="Times New Roman" w:eastAsia="Calibri" w:hAnsi="Times New Roman" w:cs="Times New Roman"/>
          <w:lang w:eastAsia="ru-RU"/>
        </w:rPr>
        <w:t xml:space="preserve">в порядке, установленном Федеральным казначейством, </w:t>
      </w:r>
      <w:r w:rsidRPr="004B2852">
        <w:rPr>
          <w:rFonts w:ascii="Times New Roman" w:eastAsia="Calibri" w:hAnsi="Times New Roman" w:cs="Times New Roman"/>
          <w:lang w:eastAsia="ru-RU"/>
        </w:rPr>
        <w:t xml:space="preserve">на </w:t>
      </w:r>
      <w:r w:rsidR="006817A6" w:rsidRPr="004B2852">
        <w:rPr>
          <w:rFonts w:ascii="Times New Roman" w:eastAsia="Calibri" w:hAnsi="Times New Roman" w:cs="Times New Roman"/>
          <w:lang w:eastAsia="ru-RU"/>
        </w:rPr>
        <w:t>аналитических разделах</w:t>
      </w:r>
      <w:r w:rsidR="00F65605" w:rsidRPr="004B2852">
        <w:rPr>
          <w:rFonts w:ascii="Times New Roman" w:eastAsia="Calibri" w:hAnsi="Times New Roman" w:cs="Times New Roman"/>
          <w:lang w:eastAsia="ru-RU"/>
        </w:rPr>
        <w:t>, открываемых в разрезе каждого государственного контракта на лицевом счете</w:t>
      </w:r>
      <w:r w:rsidRPr="004B2852">
        <w:rPr>
          <w:rFonts w:ascii="Times New Roman" w:eastAsia="Calibri" w:hAnsi="Times New Roman" w:cs="Times New Roman"/>
          <w:lang w:eastAsia="ru-RU"/>
        </w:rPr>
        <w:t>, предназначенн</w:t>
      </w:r>
      <w:r w:rsidR="00F65605" w:rsidRPr="004B2852">
        <w:rPr>
          <w:rFonts w:ascii="Times New Roman" w:eastAsia="Calibri" w:hAnsi="Times New Roman" w:cs="Times New Roman"/>
          <w:lang w:eastAsia="ru-RU"/>
        </w:rPr>
        <w:t>ом</w:t>
      </w:r>
      <w:r w:rsidRPr="004B2852">
        <w:rPr>
          <w:rFonts w:ascii="Times New Roman" w:eastAsia="Calibri" w:hAnsi="Times New Roman" w:cs="Times New Roman"/>
          <w:lang w:eastAsia="ru-RU"/>
        </w:rPr>
        <w:t xml:space="preserve"> для учета операций со средствами юридических лиц, не являющихся участниками бюджетного процесса, (далее - лицевой счет для учета операций неучастника бюджетного процесса).</w:t>
      </w:r>
    </w:p>
    <w:p w14:paraId="4B46F84F" w14:textId="77777777" w:rsidR="00375619" w:rsidRPr="004B2852" w:rsidRDefault="00995074">
      <w:pPr>
        <w:widowControl w:val="0"/>
        <w:spacing w:after="0" w:line="240" w:lineRule="auto"/>
        <w:ind w:firstLine="709"/>
        <w:jc w:val="both"/>
        <w:rPr>
          <w:rFonts w:ascii="Times New Roman" w:eastAsia="Calibri" w:hAnsi="Times New Roman" w:cs="Times New Roman"/>
          <w:iCs/>
          <w:lang w:eastAsia="ru-RU"/>
        </w:rPr>
      </w:pPr>
      <w:r w:rsidRPr="004B2852">
        <w:rPr>
          <w:rFonts w:ascii="Times New Roman" w:eastAsia="Calibri" w:hAnsi="Times New Roman" w:cs="Times New Roman"/>
          <w:lang w:eastAsia="ru-RU"/>
        </w:rPr>
        <w:t xml:space="preserve">2.4. </w:t>
      </w:r>
      <w:r w:rsidR="00CE2CC4" w:rsidRPr="004B2852">
        <w:rPr>
          <w:rFonts w:ascii="Times New Roman" w:eastAsia="Calibri" w:hAnsi="Times New Roman" w:cs="Times New Roman"/>
          <w:iCs/>
          <w:lang w:eastAsia="ru-RU"/>
        </w:rPr>
        <w:t>Заказчик перечисляет</w:t>
      </w:r>
      <w:r w:rsidR="00CE2CC4" w:rsidRPr="004B2852">
        <w:rPr>
          <w:rFonts w:ascii="Times New Roman" w:eastAsia="Calibri" w:hAnsi="Times New Roman" w:cs="Times New Roman"/>
          <w:i/>
          <w:iCs/>
          <w:lang w:eastAsia="ru-RU"/>
        </w:rPr>
        <w:t xml:space="preserve"> </w:t>
      </w:r>
      <w:r w:rsidR="004F4F9E" w:rsidRPr="004B2852">
        <w:rPr>
          <w:rFonts w:ascii="Times New Roman" w:eastAsia="Calibri" w:hAnsi="Times New Roman" w:cs="Times New Roman"/>
          <w:iCs/>
          <w:lang w:eastAsia="ru-RU"/>
        </w:rPr>
        <w:t>на лицев</w:t>
      </w:r>
      <w:r w:rsidR="00CE2CC4" w:rsidRPr="004B2852">
        <w:rPr>
          <w:rFonts w:ascii="Times New Roman" w:eastAsia="Calibri" w:hAnsi="Times New Roman" w:cs="Times New Roman"/>
          <w:iCs/>
          <w:lang w:eastAsia="ru-RU"/>
        </w:rPr>
        <w:t>о</w:t>
      </w:r>
      <w:r w:rsidR="004F4F9E" w:rsidRPr="004B2852">
        <w:rPr>
          <w:rFonts w:ascii="Times New Roman" w:eastAsia="Calibri" w:hAnsi="Times New Roman" w:cs="Times New Roman"/>
          <w:iCs/>
          <w:lang w:eastAsia="ru-RU"/>
        </w:rPr>
        <w:t>й счет для учета операций неучастника бюджетного процесса Исполнителя аванс в размере 90 (Девяносто) процентов от максимального значения цены Кон</w:t>
      </w:r>
      <w:r w:rsidR="00CE2CC4" w:rsidRPr="004B2852">
        <w:rPr>
          <w:rFonts w:ascii="Times New Roman" w:eastAsia="Calibri" w:hAnsi="Times New Roman" w:cs="Times New Roman"/>
          <w:iCs/>
          <w:lang w:eastAsia="ru-RU"/>
        </w:rPr>
        <w:t>т</w:t>
      </w:r>
      <w:r w:rsidR="004F4F9E" w:rsidRPr="004B2852">
        <w:rPr>
          <w:rFonts w:ascii="Times New Roman" w:eastAsia="Calibri" w:hAnsi="Times New Roman" w:cs="Times New Roman"/>
          <w:iCs/>
          <w:lang w:eastAsia="ru-RU"/>
        </w:rPr>
        <w:t xml:space="preserve">ракта, что составляет </w:t>
      </w:r>
      <w:r w:rsidR="005F451D" w:rsidRPr="004B2852">
        <w:rPr>
          <w:rFonts w:ascii="Times New Roman" w:eastAsia="Calibri" w:hAnsi="Times New Roman" w:cs="Times New Roman"/>
          <w:b/>
          <w:iCs/>
          <w:lang w:eastAsia="ru-RU"/>
        </w:rPr>
        <w:t>468 807 210</w:t>
      </w:r>
      <w:r w:rsidR="005F451D" w:rsidRPr="004B2852">
        <w:rPr>
          <w:rFonts w:ascii="Times New Roman" w:eastAsia="Calibri" w:hAnsi="Times New Roman" w:cs="Times New Roman"/>
          <w:iCs/>
          <w:lang w:eastAsia="ru-RU"/>
        </w:rPr>
        <w:t xml:space="preserve"> </w:t>
      </w:r>
      <w:r w:rsidR="004F4F9E" w:rsidRPr="004B2852">
        <w:rPr>
          <w:rFonts w:ascii="Times New Roman" w:eastAsia="Calibri" w:hAnsi="Times New Roman" w:cs="Times New Roman"/>
          <w:iCs/>
          <w:lang w:eastAsia="ru-RU"/>
        </w:rPr>
        <w:t>(</w:t>
      </w:r>
      <w:r w:rsidR="005F451D" w:rsidRPr="004B2852">
        <w:rPr>
          <w:rFonts w:ascii="Times New Roman" w:eastAsia="Calibri" w:hAnsi="Times New Roman" w:cs="Times New Roman"/>
          <w:iCs/>
          <w:lang w:eastAsia="ru-RU"/>
        </w:rPr>
        <w:t>Четыреста шестьдесят восемь миллионов восемьсот семь тысяч двести десять) рублей</w:t>
      </w:r>
      <w:r w:rsidR="004F4F9E" w:rsidRPr="004B2852">
        <w:rPr>
          <w:rFonts w:ascii="Times New Roman" w:eastAsia="Calibri" w:hAnsi="Times New Roman" w:cs="Times New Roman"/>
          <w:iCs/>
          <w:lang w:eastAsia="ru-RU"/>
        </w:rPr>
        <w:t xml:space="preserve"> 00 копеек, в том числе НДС в размере 20%, что составляет </w:t>
      </w:r>
      <w:r w:rsidR="005F451D" w:rsidRPr="004B2852">
        <w:rPr>
          <w:rFonts w:ascii="Times New Roman" w:eastAsia="Calibri" w:hAnsi="Times New Roman" w:cs="Times New Roman"/>
          <w:iCs/>
          <w:lang w:eastAsia="ru-RU"/>
        </w:rPr>
        <w:t xml:space="preserve">78 134 535 </w:t>
      </w:r>
      <w:r w:rsidR="004F4F9E" w:rsidRPr="004B2852">
        <w:rPr>
          <w:rFonts w:ascii="Times New Roman" w:eastAsia="Calibri" w:hAnsi="Times New Roman" w:cs="Times New Roman"/>
          <w:iCs/>
          <w:lang w:eastAsia="ru-RU"/>
        </w:rPr>
        <w:t>(</w:t>
      </w:r>
      <w:r w:rsidR="005F451D" w:rsidRPr="004B2852">
        <w:rPr>
          <w:rFonts w:ascii="Times New Roman" w:eastAsia="Calibri" w:hAnsi="Times New Roman" w:cs="Times New Roman"/>
          <w:iCs/>
          <w:lang w:eastAsia="ru-RU"/>
        </w:rPr>
        <w:t>Семьдесят восемь миллионов сто тридцать четыре тысячи пятьсот тридцать пять) рублей 00</w:t>
      </w:r>
      <w:r w:rsidR="004F4F9E" w:rsidRPr="004B2852">
        <w:rPr>
          <w:rFonts w:ascii="Times New Roman" w:eastAsia="Calibri" w:hAnsi="Times New Roman" w:cs="Times New Roman"/>
          <w:iCs/>
          <w:lang w:eastAsia="ru-RU"/>
        </w:rPr>
        <w:t xml:space="preserve"> копеек, в т</w:t>
      </w:r>
      <w:r w:rsidR="00CE2CC4" w:rsidRPr="004B2852">
        <w:rPr>
          <w:rFonts w:ascii="Times New Roman" w:eastAsia="Calibri" w:hAnsi="Times New Roman" w:cs="Times New Roman"/>
          <w:iCs/>
          <w:lang w:eastAsia="ru-RU"/>
        </w:rPr>
        <w:t>о</w:t>
      </w:r>
      <w:r w:rsidR="004F4F9E" w:rsidRPr="004B2852">
        <w:rPr>
          <w:rFonts w:ascii="Times New Roman" w:eastAsia="Calibri" w:hAnsi="Times New Roman" w:cs="Times New Roman"/>
          <w:iCs/>
          <w:lang w:eastAsia="ru-RU"/>
        </w:rPr>
        <w:t>м числе: за счет лимитов бюджетных обязательс</w:t>
      </w:r>
      <w:r w:rsidR="00CE2CC4" w:rsidRPr="004B2852">
        <w:rPr>
          <w:rFonts w:ascii="Times New Roman" w:eastAsia="Calibri" w:hAnsi="Times New Roman" w:cs="Times New Roman"/>
          <w:iCs/>
          <w:lang w:eastAsia="ru-RU"/>
        </w:rPr>
        <w:t>т</w:t>
      </w:r>
      <w:r w:rsidR="004F4F9E" w:rsidRPr="004B2852">
        <w:rPr>
          <w:rFonts w:ascii="Times New Roman" w:eastAsia="Calibri" w:hAnsi="Times New Roman" w:cs="Times New Roman"/>
          <w:iCs/>
          <w:lang w:eastAsia="ru-RU"/>
        </w:rPr>
        <w:t>в 2022 года</w:t>
      </w:r>
      <w:r w:rsidR="00375619" w:rsidRPr="004B2852">
        <w:rPr>
          <w:rFonts w:ascii="Times New Roman" w:eastAsia="Calibri" w:hAnsi="Times New Roman" w:cs="Times New Roman"/>
          <w:iCs/>
          <w:lang w:eastAsia="ru-RU"/>
        </w:rPr>
        <w:t>:</w:t>
      </w:r>
    </w:p>
    <w:p w14:paraId="474C4077" w14:textId="017F4258" w:rsidR="00375619" w:rsidRPr="004B2852" w:rsidRDefault="004F4F9E">
      <w:pPr>
        <w:widowControl w:val="0"/>
        <w:spacing w:after="0" w:line="240" w:lineRule="auto"/>
        <w:ind w:firstLine="709"/>
        <w:jc w:val="both"/>
        <w:rPr>
          <w:rFonts w:ascii="Times New Roman" w:eastAsia="Calibri" w:hAnsi="Times New Roman" w:cs="Times New Roman"/>
          <w:iCs/>
          <w:lang w:eastAsia="ru-RU"/>
        </w:rPr>
      </w:pPr>
      <w:r w:rsidRPr="004B2852">
        <w:rPr>
          <w:rFonts w:ascii="Times New Roman" w:eastAsia="Calibri" w:hAnsi="Times New Roman" w:cs="Times New Roman"/>
          <w:iCs/>
          <w:lang w:eastAsia="ru-RU"/>
        </w:rPr>
        <w:t xml:space="preserve"> - по </w:t>
      </w:r>
      <w:r w:rsidRPr="004B2852">
        <w:rPr>
          <w:rFonts w:ascii="Times New Roman" w:eastAsia="Calibri" w:hAnsi="Times New Roman" w:cs="Times New Roman"/>
          <w:b/>
          <w:iCs/>
          <w:lang w:eastAsia="ru-RU"/>
        </w:rPr>
        <w:t xml:space="preserve">КБК 071 0410 23 1 D2 </w:t>
      </w:r>
      <w:r w:rsidR="00CE2CC4" w:rsidRPr="004B2852">
        <w:rPr>
          <w:rFonts w:ascii="Times New Roman" w:eastAsia="Calibri" w:hAnsi="Times New Roman" w:cs="Times New Roman"/>
          <w:b/>
          <w:iCs/>
          <w:lang w:eastAsia="ru-RU"/>
        </w:rPr>
        <w:t>0</w:t>
      </w:r>
      <w:r w:rsidRPr="004B2852">
        <w:rPr>
          <w:rFonts w:ascii="Times New Roman" w:eastAsia="Calibri" w:hAnsi="Times New Roman" w:cs="Times New Roman"/>
          <w:b/>
          <w:iCs/>
          <w:lang w:eastAsia="ru-RU"/>
        </w:rPr>
        <w:t xml:space="preserve">7200 244 </w:t>
      </w:r>
      <w:r w:rsidRPr="004B2852">
        <w:rPr>
          <w:rFonts w:ascii="Times New Roman" w:eastAsia="Calibri" w:hAnsi="Times New Roman" w:cs="Times New Roman"/>
          <w:iCs/>
          <w:lang w:eastAsia="ru-RU"/>
        </w:rPr>
        <w:t>в разм</w:t>
      </w:r>
      <w:r w:rsidR="00CE2CC4" w:rsidRPr="004B2852">
        <w:rPr>
          <w:rFonts w:ascii="Times New Roman" w:eastAsia="Calibri" w:hAnsi="Times New Roman" w:cs="Times New Roman"/>
          <w:iCs/>
          <w:lang w:eastAsia="ru-RU"/>
        </w:rPr>
        <w:t>е</w:t>
      </w:r>
      <w:r w:rsidRPr="004B2852">
        <w:rPr>
          <w:rFonts w:ascii="Times New Roman" w:eastAsia="Calibri" w:hAnsi="Times New Roman" w:cs="Times New Roman"/>
          <w:iCs/>
          <w:lang w:eastAsia="ru-RU"/>
        </w:rPr>
        <w:t xml:space="preserve">ре </w:t>
      </w:r>
      <w:r w:rsidR="00F52513" w:rsidRPr="002B1A51">
        <w:rPr>
          <w:rFonts w:ascii="Times New Roman" w:eastAsia="Calibri" w:hAnsi="Times New Roman" w:cs="Times New Roman"/>
          <w:b/>
          <w:iCs/>
          <w:lang w:eastAsia="ru-RU"/>
        </w:rPr>
        <w:t>320 559 615</w:t>
      </w:r>
      <w:r w:rsidR="00F52513" w:rsidRPr="004B2852">
        <w:rPr>
          <w:rFonts w:ascii="Times New Roman" w:eastAsia="Calibri" w:hAnsi="Times New Roman" w:cs="Times New Roman"/>
          <w:iCs/>
          <w:lang w:eastAsia="ru-RU"/>
        </w:rPr>
        <w:t xml:space="preserve"> </w:t>
      </w:r>
      <w:r w:rsidRPr="004B2852">
        <w:rPr>
          <w:rFonts w:ascii="Times New Roman" w:eastAsia="Calibri" w:hAnsi="Times New Roman" w:cs="Times New Roman"/>
          <w:iCs/>
          <w:lang w:eastAsia="ru-RU"/>
        </w:rPr>
        <w:t>(</w:t>
      </w:r>
      <w:r w:rsidR="00F52513" w:rsidRPr="004B2852">
        <w:rPr>
          <w:rFonts w:ascii="Times New Roman" w:eastAsia="Calibri" w:hAnsi="Times New Roman" w:cs="Times New Roman"/>
          <w:iCs/>
          <w:lang w:eastAsia="ru-RU"/>
        </w:rPr>
        <w:t>Триста двадцать миллионов пятьсот пятьдесят девять тысяч шестьсот пятнадцать</w:t>
      </w:r>
      <w:r w:rsidR="00375619" w:rsidRPr="004B2852">
        <w:rPr>
          <w:rFonts w:ascii="Times New Roman" w:eastAsia="Calibri" w:hAnsi="Times New Roman" w:cs="Times New Roman"/>
          <w:iCs/>
          <w:lang w:eastAsia="ru-RU"/>
        </w:rPr>
        <w:t>) рубл</w:t>
      </w:r>
      <w:r w:rsidR="00F52513" w:rsidRPr="004B2852">
        <w:rPr>
          <w:rFonts w:ascii="Times New Roman" w:eastAsia="Calibri" w:hAnsi="Times New Roman" w:cs="Times New Roman"/>
          <w:iCs/>
          <w:lang w:eastAsia="ru-RU"/>
        </w:rPr>
        <w:t>ей 0</w:t>
      </w:r>
      <w:r w:rsidRPr="004B2852">
        <w:rPr>
          <w:rFonts w:ascii="Times New Roman" w:eastAsia="Calibri" w:hAnsi="Times New Roman" w:cs="Times New Roman"/>
          <w:iCs/>
          <w:lang w:eastAsia="ru-RU"/>
        </w:rPr>
        <w:t xml:space="preserve">0 копеек, в том числе НДС в размере 20%, что составляет </w:t>
      </w:r>
      <w:r w:rsidR="00F52513" w:rsidRPr="004B2852">
        <w:rPr>
          <w:rFonts w:ascii="Times New Roman" w:eastAsia="Calibri" w:hAnsi="Times New Roman" w:cs="Times New Roman"/>
          <w:iCs/>
          <w:lang w:eastAsia="ru-RU"/>
        </w:rPr>
        <w:t xml:space="preserve">53 426 602 </w:t>
      </w:r>
      <w:r w:rsidRPr="004B2852">
        <w:rPr>
          <w:rFonts w:ascii="Times New Roman" w:eastAsia="Calibri" w:hAnsi="Times New Roman" w:cs="Times New Roman"/>
          <w:iCs/>
          <w:lang w:eastAsia="ru-RU"/>
        </w:rPr>
        <w:t>(</w:t>
      </w:r>
      <w:r w:rsidR="00F52513" w:rsidRPr="004B2852">
        <w:rPr>
          <w:rFonts w:ascii="Times New Roman" w:eastAsia="Calibri" w:hAnsi="Times New Roman" w:cs="Times New Roman"/>
          <w:iCs/>
          <w:lang w:eastAsia="ru-RU"/>
        </w:rPr>
        <w:t>Пятьдесят три миллиона четыреста двадцать шесть тысяч шестьсот два</w:t>
      </w:r>
      <w:r w:rsidR="00375619" w:rsidRPr="004B2852">
        <w:rPr>
          <w:rFonts w:ascii="Times New Roman" w:eastAsia="Calibri" w:hAnsi="Times New Roman" w:cs="Times New Roman"/>
          <w:iCs/>
          <w:lang w:eastAsia="ru-RU"/>
        </w:rPr>
        <w:t>) рубля</w:t>
      </w:r>
      <w:r w:rsidRPr="004B2852">
        <w:rPr>
          <w:rFonts w:ascii="Times New Roman" w:eastAsia="Calibri" w:hAnsi="Times New Roman" w:cs="Times New Roman"/>
          <w:iCs/>
          <w:lang w:eastAsia="ru-RU"/>
        </w:rPr>
        <w:t xml:space="preserve"> </w:t>
      </w:r>
      <w:r w:rsidR="00F52513" w:rsidRPr="004B2852">
        <w:rPr>
          <w:rFonts w:ascii="Times New Roman" w:eastAsia="Calibri" w:hAnsi="Times New Roman" w:cs="Times New Roman"/>
          <w:iCs/>
          <w:lang w:eastAsia="ru-RU"/>
        </w:rPr>
        <w:t>50 копеек</w:t>
      </w:r>
      <w:r w:rsidR="00375619" w:rsidRPr="004B2852">
        <w:rPr>
          <w:rFonts w:ascii="Times New Roman" w:eastAsia="Calibri" w:hAnsi="Times New Roman" w:cs="Times New Roman"/>
          <w:iCs/>
          <w:lang w:eastAsia="ru-RU"/>
        </w:rPr>
        <w:t>;</w:t>
      </w:r>
    </w:p>
    <w:p w14:paraId="1FA76705" w14:textId="09DE6E63" w:rsidR="00375619" w:rsidRPr="004B2852" w:rsidRDefault="00375619">
      <w:pPr>
        <w:widowControl w:val="0"/>
        <w:spacing w:after="0" w:line="240" w:lineRule="auto"/>
        <w:ind w:firstLine="709"/>
        <w:jc w:val="both"/>
        <w:rPr>
          <w:rFonts w:ascii="Times New Roman" w:eastAsia="Calibri" w:hAnsi="Times New Roman" w:cs="Times New Roman"/>
          <w:iCs/>
          <w:lang w:eastAsia="ru-RU"/>
        </w:rPr>
      </w:pPr>
      <w:r w:rsidRPr="004B2852">
        <w:rPr>
          <w:rFonts w:ascii="Times New Roman" w:eastAsia="Calibri" w:hAnsi="Times New Roman" w:cs="Times New Roman"/>
          <w:iCs/>
          <w:lang w:eastAsia="ru-RU"/>
        </w:rPr>
        <w:t xml:space="preserve">- по </w:t>
      </w:r>
      <w:r w:rsidRPr="004B2852">
        <w:rPr>
          <w:rFonts w:ascii="Times New Roman" w:eastAsia="Calibri" w:hAnsi="Times New Roman" w:cs="Times New Roman"/>
          <w:b/>
          <w:iCs/>
          <w:lang w:eastAsia="ru-RU"/>
        </w:rPr>
        <w:t>КБК 071 0410 23 1 D2 05100 244</w:t>
      </w:r>
      <w:r w:rsidRPr="004B2852">
        <w:rPr>
          <w:rFonts w:ascii="Times New Roman" w:eastAsia="Calibri" w:hAnsi="Times New Roman" w:cs="Times New Roman"/>
          <w:iCs/>
          <w:lang w:eastAsia="ru-RU"/>
        </w:rPr>
        <w:t xml:space="preserve"> в размере </w:t>
      </w:r>
      <w:r w:rsidR="00F52513" w:rsidRPr="002B1A51">
        <w:rPr>
          <w:rFonts w:ascii="Times New Roman" w:eastAsia="Calibri" w:hAnsi="Times New Roman" w:cs="Times New Roman"/>
          <w:b/>
          <w:iCs/>
          <w:lang w:eastAsia="ru-RU"/>
        </w:rPr>
        <w:t>148 247 595</w:t>
      </w:r>
      <w:r w:rsidR="00F52513" w:rsidRPr="004B2852">
        <w:rPr>
          <w:rFonts w:ascii="Times New Roman" w:eastAsia="Calibri" w:hAnsi="Times New Roman" w:cs="Times New Roman"/>
          <w:iCs/>
          <w:lang w:eastAsia="ru-RU"/>
        </w:rPr>
        <w:t xml:space="preserve"> </w:t>
      </w:r>
      <w:r w:rsidRPr="004B2852">
        <w:rPr>
          <w:rFonts w:ascii="Times New Roman" w:eastAsia="Calibri" w:hAnsi="Times New Roman" w:cs="Times New Roman"/>
          <w:iCs/>
          <w:lang w:eastAsia="ru-RU"/>
        </w:rPr>
        <w:t>(</w:t>
      </w:r>
      <w:r w:rsidR="00F52513" w:rsidRPr="004B2852">
        <w:rPr>
          <w:rFonts w:ascii="Times New Roman" w:eastAsia="Calibri" w:hAnsi="Times New Roman" w:cs="Times New Roman"/>
          <w:iCs/>
          <w:lang w:eastAsia="ru-RU"/>
        </w:rPr>
        <w:t xml:space="preserve">Сто сорок восемь миллионов двести </w:t>
      </w:r>
      <w:r w:rsidR="00F52513" w:rsidRPr="004B2852">
        <w:rPr>
          <w:rFonts w:ascii="Times New Roman" w:eastAsia="Calibri" w:hAnsi="Times New Roman" w:cs="Times New Roman"/>
          <w:iCs/>
          <w:lang w:eastAsia="ru-RU"/>
        </w:rPr>
        <w:lastRenderedPageBreak/>
        <w:t>сорок семь тысяч пятьсот девяносто пять</w:t>
      </w:r>
      <w:r w:rsidRPr="004B2852">
        <w:rPr>
          <w:rFonts w:ascii="Times New Roman" w:eastAsia="Calibri" w:hAnsi="Times New Roman" w:cs="Times New Roman"/>
          <w:iCs/>
          <w:lang w:eastAsia="ru-RU"/>
        </w:rPr>
        <w:t>)</w:t>
      </w:r>
      <w:r w:rsidR="00F52513" w:rsidRPr="004B2852">
        <w:rPr>
          <w:rFonts w:ascii="Times New Roman" w:eastAsia="Calibri" w:hAnsi="Times New Roman" w:cs="Times New Roman"/>
          <w:iCs/>
          <w:lang w:eastAsia="ru-RU"/>
        </w:rPr>
        <w:t xml:space="preserve"> рублей 0</w:t>
      </w:r>
      <w:r w:rsidRPr="004B2852">
        <w:rPr>
          <w:rFonts w:ascii="Times New Roman" w:eastAsia="Calibri" w:hAnsi="Times New Roman" w:cs="Times New Roman"/>
          <w:iCs/>
          <w:lang w:eastAsia="ru-RU"/>
        </w:rPr>
        <w:t xml:space="preserve">0 копеек, в том числе НДС в размере 20%, что составляет </w:t>
      </w:r>
      <w:r w:rsidR="00F52513" w:rsidRPr="004B2852">
        <w:rPr>
          <w:rFonts w:ascii="Times New Roman" w:eastAsia="Calibri" w:hAnsi="Times New Roman" w:cs="Times New Roman"/>
          <w:iCs/>
          <w:lang w:eastAsia="ru-RU"/>
        </w:rPr>
        <w:t xml:space="preserve">24 707 932 </w:t>
      </w:r>
      <w:r w:rsidRPr="004B2852">
        <w:rPr>
          <w:rFonts w:ascii="Times New Roman" w:eastAsia="Calibri" w:hAnsi="Times New Roman" w:cs="Times New Roman"/>
          <w:iCs/>
          <w:lang w:eastAsia="ru-RU"/>
        </w:rPr>
        <w:t>(</w:t>
      </w:r>
      <w:r w:rsidR="00F52513" w:rsidRPr="004B2852">
        <w:rPr>
          <w:rFonts w:ascii="Times New Roman" w:eastAsia="Calibri" w:hAnsi="Times New Roman" w:cs="Times New Roman"/>
          <w:iCs/>
          <w:lang w:eastAsia="ru-RU"/>
        </w:rPr>
        <w:t>Двадцать четыре миллиона семьсот семь тысяч девятьсот тридцать два</w:t>
      </w:r>
      <w:r w:rsidRPr="004B2852">
        <w:rPr>
          <w:rFonts w:ascii="Times New Roman" w:eastAsia="Calibri" w:hAnsi="Times New Roman" w:cs="Times New Roman"/>
          <w:iCs/>
          <w:lang w:eastAsia="ru-RU"/>
        </w:rPr>
        <w:t>)</w:t>
      </w:r>
      <w:r w:rsidR="00F52513" w:rsidRPr="004B2852">
        <w:rPr>
          <w:rFonts w:ascii="Times New Roman" w:eastAsia="Calibri" w:hAnsi="Times New Roman" w:cs="Times New Roman"/>
          <w:iCs/>
          <w:lang w:eastAsia="ru-RU"/>
        </w:rPr>
        <w:t xml:space="preserve"> рубля 50</w:t>
      </w:r>
      <w:r w:rsidRPr="004B2852">
        <w:rPr>
          <w:rFonts w:ascii="Times New Roman" w:eastAsia="Calibri" w:hAnsi="Times New Roman" w:cs="Times New Roman"/>
          <w:iCs/>
          <w:lang w:eastAsia="ru-RU"/>
        </w:rPr>
        <w:t xml:space="preserve"> копеек;</w:t>
      </w:r>
    </w:p>
    <w:p w14:paraId="15F7C814" w14:textId="485E7C8F" w:rsidR="006F7F02" w:rsidRPr="004B2852" w:rsidRDefault="004F4F9E" w:rsidP="003E2C99">
      <w:pPr>
        <w:widowControl w:val="0"/>
        <w:spacing w:after="0" w:line="240" w:lineRule="auto"/>
        <w:ind w:firstLine="709"/>
        <w:jc w:val="both"/>
        <w:rPr>
          <w:rFonts w:ascii="Times New Roman" w:eastAsia="Calibri" w:hAnsi="Times New Roman" w:cs="Times New Roman"/>
          <w:iCs/>
          <w:lang w:eastAsia="ru-RU"/>
        </w:rPr>
      </w:pPr>
      <w:r w:rsidRPr="004B2852">
        <w:rPr>
          <w:rFonts w:ascii="Times New Roman" w:eastAsia="Calibri" w:hAnsi="Times New Roman" w:cs="Times New Roman"/>
          <w:iCs/>
          <w:lang w:eastAsia="ru-RU"/>
        </w:rPr>
        <w:t>в течение 10 (Десяти) рабочих дней с даты п</w:t>
      </w:r>
      <w:r w:rsidR="00CE2CC4" w:rsidRPr="004B2852">
        <w:rPr>
          <w:rFonts w:ascii="Times New Roman" w:eastAsia="Calibri" w:hAnsi="Times New Roman" w:cs="Times New Roman"/>
          <w:iCs/>
          <w:lang w:eastAsia="ru-RU"/>
        </w:rPr>
        <w:t>р</w:t>
      </w:r>
      <w:r w:rsidRPr="004B2852">
        <w:rPr>
          <w:rFonts w:ascii="Times New Roman" w:eastAsia="Calibri" w:hAnsi="Times New Roman" w:cs="Times New Roman"/>
          <w:iCs/>
          <w:lang w:eastAsia="ru-RU"/>
        </w:rPr>
        <w:t xml:space="preserve">едоставления Заказчику </w:t>
      </w:r>
      <w:r w:rsidR="00624F74" w:rsidRPr="004B2852">
        <w:rPr>
          <w:rFonts w:ascii="Times New Roman" w:eastAsia="Calibri" w:hAnsi="Times New Roman" w:cs="Times New Roman"/>
          <w:iCs/>
          <w:lang w:eastAsia="ru-RU"/>
        </w:rPr>
        <w:t xml:space="preserve">уведомления об открытии </w:t>
      </w:r>
      <w:r w:rsidRPr="004B2852">
        <w:rPr>
          <w:rFonts w:ascii="Times New Roman" w:eastAsia="Calibri" w:hAnsi="Times New Roman" w:cs="Times New Roman"/>
          <w:iCs/>
          <w:lang w:eastAsia="ru-RU"/>
        </w:rPr>
        <w:t>лицевого счета для учета операций неучастника бюджетного процесс</w:t>
      </w:r>
      <w:r w:rsidR="00CE2CC4" w:rsidRPr="004B2852">
        <w:rPr>
          <w:rFonts w:ascii="Times New Roman" w:eastAsia="Calibri" w:hAnsi="Times New Roman" w:cs="Times New Roman"/>
          <w:iCs/>
          <w:lang w:eastAsia="ru-RU"/>
        </w:rPr>
        <w:t>а. С</w:t>
      </w:r>
      <w:r w:rsidRPr="004B2852">
        <w:rPr>
          <w:rFonts w:ascii="Times New Roman" w:eastAsia="Calibri" w:hAnsi="Times New Roman" w:cs="Times New Roman"/>
          <w:iCs/>
          <w:lang w:eastAsia="ru-RU"/>
        </w:rPr>
        <w:t>чет выставляется Исполнителем вместе с уведомлением Заказчика об открыти</w:t>
      </w:r>
      <w:r w:rsidR="00CE2CC4" w:rsidRPr="004B2852">
        <w:rPr>
          <w:rFonts w:ascii="Times New Roman" w:eastAsia="Calibri" w:hAnsi="Times New Roman" w:cs="Times New Roman"/>
          <w:iCs/>
          <w:lang w:eastAsia="ru-RU"/>
        </w:rPr>
        <w:t xml:space="preserve">и </w:t>
      </w:r>
      <w:r w:rsidRPr="004B2852">
        <w:rPr>
          <w:rFonts w:ascii="Times New Roman" w:eastAsia="Calibri" w:hAnsi="Times New Roman" w:cs="Times New Roman"/>
          <w:iCs/>
          <w:lang w:eastAsia="ru-RU"/>
        </w:rPr>
        <w:t>лицевого счета для учета операций неучастника бюджет</w:t>
      </w:r>
      <w:r w:rsidR="003079E3" w:rsidRPr="004B2852">
        <w:rPr>
          <w:rFonts w:ascii="Times New Roman" w:eastAsia="Calibri" w:hAnsi="Times New Roman" w:cs="Times New Roman"/>
          <w:iCs/>
          <w:lang w:eastAsia="ru-RU"/>
        </w:rPr>
        <w:t>ного процесса.</w:t>
      </w:r>
    </w:p>
    <w:p w14:paraId="455B709A" w14:textId="48713740" w:rsidR="00995074" w:rsidRPr="004B2852" w:rsidRDefault="00995074">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2.5. Заказчик перечисляет денежные средства на </w:t>
      </w:r>
      <w:r w:rsidR="00E827A0" w:rsidRPr="004B2852">
        <w:rPr>
          <w:rFonts w:ascii="Times New Roman" w:eastAsia="Calibri" w:hAnsi="Times New Roman" w:cs="Times New Roman"/>
          <w:lang w:eastAsia="ru-RU"/>
        </w:rPr>
        <w:t>лицевой счет для учета операций неучастника бюджетного процесса</w:t>
      </w:r>
      <w:r w:rsidR="00321A07"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 xml:space="preserve">Исполнителя в сумме, равной стоимости фактически </w:t>
      </w:r>
      <w:r w:rsidR="008059CE" w:rsidRPr="004B2852">
        <w:rPr>
          <w:rFonts w:ascii="Times New Roman" w:eastAsia="Calibri" w:hAnsi="Times New Roman" w:cs="Times New Roman"/>
          <w:lang w:eastAsia="ru-RU"/>
        </w:rPr>
        <w:t>оказанных Услуг</w:t>
      </w:r>
      <w:r w:rsidRPr="004B2852">
        <w:rPr>
          <w:rFonts w:ascii="Times New Roman" w:eastAsia="Calibri" w:hAnsi="Times New Roman" w:cs="Times New Roman"/>
          <w:lang w:eastAsia="ru-RU"/>
        </w:rPr>
        <w:t xml:space="preserve"> </w:t>
      </w:r>
      <w:r w:rsidR="00F97223" w:rsidRPr="004B2852">
        <w:rPr>
          <w:rFonts w:ascii="Times New Roman" w:eastAsia="Calibri" w:hAnsi="Times New Roman" w:cs="Times New Roman"/>
          <w:lang w:eastAsia="ru-RU"/>
        </w:rPr>
        <w:t>за вычетом ранее выплаченной суммы авансового платежа</w:t>
      </w:r>
      <w:r w:rsidRPr="004B2852">
        <w:rPr>
          <w:rFonts w:ascii="Times New Roman" w:eastAsia="Calibri" w:hAnsi="Times New Roman" w:cs="Times New Roman"/>
          <w:lang w:eastAsia="ru-RU"/>
        </w:rPr>
        <w:t xml:space="preserve"> в течение </w:t>
      </w:r>
      <w:r w:rsidR="00321A07" w:rsidRPr="004B2852">
        <w:rPr>
          <w:rFonts w:ascii="Times New Roman" w:eastAsia="Calibri" w:hAnsi="Times New Roman" w:cs="Times New Roman"/>
          <w:lang w:eastAsia="ru-RU"/>
        </w:rPr>
        <w:t>10</w:t>
      </w:r>
      <w:r w:rsidRPr="004B2852">
        <w:rPr>
          <w:rFonts w:ascii="Times New Roman" w:eastAsia="Calibri" w:hAnsi="Times New Roman" w:cs="Times New Roman"/>
          <w:lang w:eastAsia="ru-RU"/>
        </w:rPr>
        <w:t xml:space="preserve"> (</w:t>
      </w:r>
      <w:r w:rsidR="00321A07" w:rsidRPr="004B2852">
        <w:rPr>
          <w:rFonts w:ascii="Times New Roman" w:eastAsia="Calibri" w:hAnsi="Times New Roman" w:cs="Times New Roman"/>
          <w:lang w:eastAsia="ru-RU"/>
        </w:rPr>
        <w:t>Десяти</w:t>
      </w:r>
      <w:r w:rsidRPr="004B2852">
        <w:rPr>
          <w:rFonts w:ascii="Times New Roman" w:eastAsia="Calibri" w:hAnsi="Times New Roman" w:cs="Times New Roman"/>
          <w:lang w:eastAsia="ru-RU"/>
        </w:rPr>
        <w:t>)</w:t>
      </w:r>
      <w:r w:rsidR="00E827A0" w:rsidRPr="004B2852">
        <w:rPr>
          <w:rFonts w:ascii="Times New Roman" w:eastAsia="Calibri" w:hAnsi="Times New Roman" w:cs="Times New Roman"/>
          <w:lang w:eastAsia="ru-RU"/>
        </w:rPr>
        <w:t xml:space="preserve"> </w:t>
      </w:r>
      <w:r w:rsidR="00BA5990" w:rsidRPr="004B2852">
        <w:rPr>
          <w:rFonts w:ascii="Times New Roman" w:eastAsia="Calibri" w:hAnsi="Times New Roman" w:cs="Times New Roman"/>
          <w:lang w:eastAsia="ru-RU"/>
        </w:rPr>
        <w:t xml:space="preserve">рабочих </w:t>
      </w:r>
      <w:r w:rsidRPr="004B2852">
        <w:rPr>
          <w:rFonts w:ascii="Times New Roman" w:eastAsia="Calibri" w:hAnsi="Times New Roman" w:cs="Times New Roman"/>
          <w:lang w:eastAsia="ru-RU"/>
        </w:rPr>
        <w:t xml:space="preserve">дней </w:t>
      </w:r>
      <w:r w:rsidR="003B3B27" w:rsidRPr="004B2852">
        <w:rPr>
          <w:rFonts w:ascii="Times New Roman" w:eastAsia="Calibri" w:hAnsi="Times New Roman" w:cs="Times New Roman"/>
          <w:lang w:eastAsia="ru-RU"/>
        </w:rPr>
        <w:t xml:space="preserve">с </w:t>
      </w:r>
      <w:r w:rsidR="00144D27" w:rsidRPr="004B2852">
        <w:rPr>
          <w:rFonts w:ascii="Times New Roman" w:eastAsia="Calibri" w:hAnsi="Times New Roman" w:cs="Times New Roman"/>
          <w:lang w:eastAsia="ru-RU"/>
        </w:rPr>
        <w:t>даты подписания Заказчиком</w:t>
      </w:r>
      <w:r w:rsidR="003B3B27" w:rsidRPr="004B2852">
        <w:rPr>
          <w:rFonts w:ascii="Times New Roman" w:eastAsia="Calibri" w:hAnsi="Times New Roman" w:cs="Times New Roman"/>
          <w:lang w:eastAsia="ru-RU"/>
        </w:rPr>
        <w:t xml:space="preserve"> </w:t>
      </w:r>
      <w:r w:rsidR="00477509" w:rsidRPr="004B2852">
        <w:rPr>
          <w:rFonts w:ascii="Times New Roman" w:eastAsia="Calibri" w:hAnsi="Times New Roman" w:cs="Times New Roman"/>
        </w:rPr>
        <w:t xml:space="preserve">в Единой информационной системе в сфере </w:t>
      </w:r>
      <w:r w:rsidR="003E7308" w:rsidRPr="004B2852">
        <w:rPr>
          <w:rFonts w:ascii="Times New Roman" w:eastAsia="Calibri" w:hAnsi="Times New Roman" w:cs="Times New Roman"/>
        </w:rPr>
        <w:t>закупок (д</w:t>
      </w:r>
      <w:r w:rsidR="00321A07" w:rsidRPr="004B2852">
        <w:rPr>
          <w:rFonts w:ascii="Times New Roman" w:eastAsia="Calibri" w:hAnsi="Times New Roman" w:cs="Times New Roman"/>
        </w:rPr>
        <w:t>алее - ЕИС) документа о приемке.</w:t>
      </w:r>
    </w:p>
    <w:p w14:paraId="5FFBA8DF" w14:textId="051E3C8E" w:rsidR="00C7685C" w:rsidRPr="004B2852" w:rsidRDefault="00C7685C">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Оплата оказанных Услуг осуществляется по цене единицы услуги исходя из объема фактически оказанных Услуг, но в размере, не превышающем максимального значения цены </w:t>
      </w:r>
      <w:r w:rsidR="006221BE" w:rsidRPr="004B2852">
        <w:rPr>
          <w:rFonts w:ascii="Times New Roman" w:eastAsia="Calibri" w:hAnsi="Times New Roman" w:cs="Times New Roman"/>
          <w:lang w:eastAsia="ru-RU"/>
        </w:rPr>
        <w:t>К</w:t>
      </w:r>
      <w:r w:rsidR="00321A07" w:rsidRPr="004B2852">
        <w:rPr>
          <w:rFonts w:ascii="Times New Roman" w:eastAsia="Calibri" w:hAnsi="Times New Roman" w:cs="Times New Roman"/>
          <w:lang w:eastAsia="ru-RU"/>
        </w:rPr>
        <w:t>онтракта, в том числе по КБК.</w:t>
      </w:r>
    </w:p>
    <w:p w14:paraId="548A668D" w14:textId="45622A2D" w:rsidR="00C7685C" w:rsidRPr="004B2852" w:rsidRDefault="00C7685C">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Порядок определения объема оказываемых Услуг на основании заявок Заказчика устанавливается в</w:t>
      </w:r>
      <w:r w:rsidR="002D217D">
        <w:rPr>
          <w:rFonts w:ascii="Times New Roman" w:eastAsia="Calibri" w:hAnsi="Times New Roman" w:cs="Times New Roman"/>
          <w:lang w:eastAsia="ru-RU"/>
        </w:rPr>
        <w:t> </w:t>
      </w:r>
      <w:r w:rsidRPr="004B2852">
        <w:rPr>
          <w:rFonts w:ascii="Times New Roman" w:eastAsia="Calibri" w:hAnsi="Times New Roman" w:cs="Times New Roman"/>
          <w:lang w:eastAsia="ru-RU"/>
        </w:rPr>
        <w:t>соответствии с Техническим заданием.</w:t>
      </w:r>
      <w:r w:rsidRPr="004B2852">
        <w:rPr>
          <w:rStyle w:val="a7"/>
          <w:rFonts w:ascii="Times New Roman" w:eastAsia="Calibri" w:hAnsi="Times New Roman" w:cs="Times New Roman"/>
          <w:lang w:eastAsia="ru-RU"/>
        </w:rPr>
        <w:t xml:space="preserve"> </w:t>
      </w:r>
    </w:p>
    <w:p w14:paraId="5C8D0C82" w14:textId="35162E10" w:rsidR="00995074" w:rsidRPr="004B2852" w:rsidRDefault="00995074">
      <w:pPr>
        <w:widowControl w:val="0"/>
        <w:spacing w:after="0" w:line="240" w:lineRule="auto"/>
        <w:ind w:firstLine="709"/>
        <w:jc w:val="both"/>
        <w:rPr>
          <w:rFonts w:ascii="Times New Roman" w:eastAsia="Calibri" w:hAnsi="Times New Roman" w:cs="Times New Roman"/>
          <w:iCs/>
          <w:lang w:eastAsia="ru-RU"/>
        </w:rPr>
      </w:pPr>
      <w:r w:rsidRPr="004B2852">
        <w:rPr>
          <w:rFonts w:ascii="Times New Roman" w:eastAsia="Calibri" w:hAnsi="Times New Roman" w:cs="Times New Roman"/>
          <w:lang w:eastAsia="ru-RU"/>
        </w:rPr>
        <w:t xml:space="preserve">2.6. </w:t>
      </w:r>
      <w:r w:rsidR="005E0F95" w:rsidRPr="004B2852">
        <w:rPr>
          <w:rFonts w:ascii="Times New Roman" w:eastAsia="Calibri" w:hAnsi="Times New Roman" w:cs="Times New Roman"/>
          <w:iCs/>
          <w:lang w:eastAsia="ru-RU"/>
        </w:rPr>
        <w:t>В случае если в соответствии с подписанным Сторонами документом о приемке</w:t>
      </w:r>
      <w:r w:rsidR="00FD2C60" w:rsidRPr="004B2852">
        <w:rPr>
          <w:rFonts w:ascii="Times New Roman" w:eastAsia="Calibri" w:hAnsi="Times New Roman" w:cs="Times New Roman"/>
          <w:iCs/>
          <w:lang w:eastAsia="ru-RU"/>
        </w:rPr>
        <w:t xml:space="preserve"> </w:t>
      </w:r>
      <w:r w:rsidR="005E0F95" w:rsidRPr="004B2852">
        <w:rPr>
          <w:rFonts w:ascii="Times New Roman" w:eastAsia="Calibri" w:hAnsi="Times New Roman" w:cs="Times New Roman"/>
          <w:iCs/>
          <w:lang w:eastAsia="ru-RU"/>
        </w:rPr>
        <w:t>стоимость фактически оказанных Исполнителем Услуг составляет менее размера выплаченного аванса, Исполнитель возвращает разницу между полученным авансом и стоимостью фактически оказанных Услуг в течение 10 (</w:t>
      </w:r>
      <w:r w:rsidR="00FE38DF" w:rsidRPr="004B2852">
        <w:rPr>
          <w:rFonts w:ascii="Times New Roman" w:eastAsia="Calibri" w:hAnsi="Times New Roman" w:cs="Times New Roman"/>
          <w:iCs/>
          <w:lang w:eastAsia="ru-RU"/>
        </w:rPr>
        <w:t>Д</w:t>
      </w:r>
      <w:r w:rsidR="005E0F95" w:rsidRPr="004B2852">
        <w:rPr>
          <w:rFonts w:ascii="Times New Roman" w:eastAsia="Calibri" w:hAnsi="Times New Roman" w:cs="Times New Roman"/>
          <w:iCs/>
          <w:lang w:eastAsia="ru-RU"/>
        </w:rPr>
        <w:t>есяти) рабочих дней с даты получения соответствующего требования Заказчика.</w:t>
      </w:r>
    </w:p>
    <w:p w14:paraId="2A25B689" w14:textId="40CB3C35" w:rsidR="00995074" w:rsidRPr="004B2852" w:rsidRDefault="008059CE">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2.7. </w:t>
      </w:r>
      <w:r w:rsidR="00995074" w:rsidRPr="004B2852">
        <w:rPr>
          <w:rFonts w:ascii="Times New Roman" w:eastAsia="Calibri" w:hAnsi="Times New Roman" w:cs="Times New Roman"/>
          <w:lang w:eastAsia="ru-RU"/>
        </w:rPr>
        <w:t xml:space="preserve">В случае, когда невозможность </w:t>
      </w:r>
      <w:r w:rsidRPr="004B2852">
        <w:rPr>
          <w:rFonts w:ascii="Times New Roman" w:eastAsia="Calibri" w:hAnsi="Times New Roman" w:cs="Times New Roman"/>
          <w:lang w:eastAsia="ru-RU"/>
        </w:rPr>
        <w:t>оказания Услуг по Контракту</w:t>
      </w:r>
      <w:r w:rsidR="00995074" w:rsidRPr="004B2852">
        <w:rPr>
          <w:rFonts w:ascii="Times New Roman" w:eastAsia="Calibri" w:hAnsi="Times New Roman" w:cs="Times New Roman"/>
          <w:lang w:eastAsia="ru-RU"/>
        </w:rPr>
        <w:t xml:space="preserve"> возникла по обстоятельствам, за которые ни одна из </w:t>
      </w:r>
      <w:r w:rsidRPr="004B2852">
        <w:rPr>
          <w:rFonts w:ascii="Times New Roman" w:eastAsia="Calibri" w:hAnsi="Times New Roman" w:cs="Times New Roman"/>
          <w:lang w:eastAsia="ru-RU"/>
        </w:rPr>
        <w:t>С</w:t>
      </w:r>
      <w:r w:rsidR="007D4B6F" w:rsidRPr="004B2852">
        <w:rPr>
          <w:rFonts w:ascii="Times New Roman" w:eastAsia="Calibri" w:hAnsi="Times New Roman" w:cs="Times New Roman"/>
          <w:lang w:eastAsia="ru-RU"/>
        </w:rPr>
        <w:t xml:space="preserve">торон не отвечает, </w:t>
      </w:r>
      <w:r w:rsidRPr="004B2852">
        <w:rPr>
          <w:rFonts w:ascii="Times New Roman" w:eastAsia="Calibri" w:hAnsi="Times New Roman" w:cs="Times New Roman"/>
          <w:lang w:eastAsia="ru-RU"/>
        </w:rPr>
        <w:t>фактически понесенные Исполнителем расходы</w:t>
      </w:r>
      <w:r w:rsidR="007D4B6F" w:rsidRPr="004B2852">
        <w:rPr>
          <w:rFonts w:ascii="Times New Roman" w:eastAsia="Calibri" w:hAnsi="Times New Roman" w:cs="Times New Roman"/>
          <w:lang w:eastAsia="ru-RU"/>
        </w:rPr>
        <w:t xml:space="preserve"> на оказание Услуг</w:t>
      </w:r>
      <w:r w:rsidRPr="004B2852">
        <w:rPr>
          <w:rFonts w:ascii="Times New Roman" w:eastAsia="Calibri" w:hAnsi="Times New Roman" w:cs="Times New Roman"/>
          <w:lang w:eastAsia="ru-RU"/>
        </w:rPr>
        <w:t xml:space="preserve"> </w:t>
      </w:r>
      <w:r w:rsidR="00995074" w:rsidRPr="004B2852">
        <w:rPr>
          <w:rFonts w:ascii="Times New Roman" w:eastAsia="Calibri" w:hAnsi="Times New Roman" w:cs="Times New Roman"/>
          <w:lang w:eastAsia="ru-RU"/>
        </w:rPr>
        <w:t>не подлежат оплате</w:t>
      </w:r>
      <w:r w:rsidRPr="004B2852">
        <w:rPr>
          <w:rFonts w:ascii="Times New Roman" w:eastAsia="Calibri" w:hAnsi="Times New Roman" w:cs="Times New Roman"/>
          <w:lang w:eastAsia="ru-RU"/>
        </w:rPr>
        <w:t xml:space="preserve"> Заказчиком</w:t>
      </w:r>
      <w:r w:rsidR="00995074" w:rsidRPr="004B2852">
        <w:rPr>
          <w:rFonts w:ascii="Times New Roman" w:eastAsia="Calibri" w:hAnsi="Times New Roman" w:cs="Times New Roman"/>
          <w:lang w:eastAsia="ru-RU"/>
        </w:rPr>
        <w:t>.</w:t>
      </w:r>
    </w:p>
    <w:p w14:paraId="03D88169" w14:textId="782B0A13" w:rsidR="00EF3AA0" w:rsidRPr="004B2852" w:rsidRDefault="00995074">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2.</w:t>
      </w:r>
      <w:r w:rsidR="008059CE" w:rsidRPr="004B2852">
        <w:rPr>
          <w:rFonts w:ascii="Times New Roman" w:eastAsia="Calibri" w:hAnsi="Times New Roman" w:cs="Times New Roman"/>
          <w:lang w:eastAsia="ru-RU"/>
        </w:rPr>
        <w:t>8</w:t>
      </w:r>
      <w:r w:rsidRPr="004B2852">
        <w:rPr>
          <w:rFonts w:ascii="Times New Roman" w:eastAsia="Calibri" w:hAnsi="Times New Roman" w:cs="Times New Roman"/>
          <w:lang w:eastAsia="ru-RU"/>
        </w:rPr>
        <w:t>. Датой исполнения обязательств Заказчика по оплате считается дата списания денежных средств с расчетного счета</w:t>
      </w:r>
      <w:r w:rsidR="00321A07"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Заказчика.</w:t>
      </w:r>
    </w:p>
    <w:p w14:paraId="3CEAB3FC" w14:textId="5B28CA34" w:rsidR="000A77DB" w:rsidRPr="004B2852" w:rsidRDefault="007D5078">
      <w:pPr>
        <w:widowControl w:val="0"/>
        <w:tabs>
          <w:tab w:val="left" w:pos="1134"/>
        </w:tabs>
        <w:spacing w:after="0" w:line="240" w:lineRule="auto"/>
        <w:ind w:firstLine="709"/>
        <w:jc w:val="both"/>
        <w:rPr>
          <w:rFonts w:ascii="Times New Roman" w:hAnsi="Times New Roman" w:cs="Times New Roman"/>
          <w:lang w:eastAsia="ru-RU"/>
        </w:rPr>
      </w:pPr>
      <w:r w:rsidRPr="004B2852">
        <w:rPr>
          <w:rFonts w:ascii="Times New Roman" w:hAnsi="Times New Roman" w:cs="Times New Roman"/>
          <w:lang w:eastAsia="ru-RU"/>
        </w:rPr>
        <w:t>2.9. Размер прибыли Исполнителя в рамках исполнения настоящего Контракта</w:t>
      </w:r>
      <w:r w:rsidR="00540B41" w:rsidRPr="004B2852">
        <w:rPr>
          <w:rFonts w:ascii="Times New Roman" w:hAnsi="Times New Roman" w:cs="Times New Roman"/>
          <w:lang w:eastAsia="ru-RU"/>
        </w:rPr>
        <w:t xml:space="preserve"> с целью отражения в сведениях об операциях с целевыми средствами </w:t>
      </w:r>
      <w:r w:rsidRPr="004B2852">
        <w:rPr>
          <w:rFonts w:ascii="Times New Roman" w:hAnsi="Times New Roman" w:cs="Times New Roman"/>
          <w:lang w:eastAsia="ru-RU"/>
        </w:rPr>
        <w:t xml:space="preserve">не может превышать 15 % </w:t>
      </w:r>
      <w:r w:rsidR="00540B41" w:rsidRPr="004B2852">
        <w:rPr>
          <w:rFonts w:ascii="Times New Roman" w:hAnsi="Times New Roman" w:cs="Times New Roman"/>
          <w:lang w:eastAsia="ru-RU"/>
        </w:rPr>
        <w:t>(</w:t>
      </w:r>
      <w:r w:rsidR="006413CF" w:rsidRPr="004B2852">
        <w:rPr>
          <w:rFonts w:ascii="Times New Roman" w:hAnsi="Times New Roman" w:cs="Times New Roman"/>
          <w:lang w:eastAsia="ru-RU"/>
        </w:rPr>
        <w:t>П</w:t>
      </w:r>
      <w:r w:rsidR="00540B41" w:rsidRPr="004B2852">
        <w:rPr>
          <w:rFonts w:ascii="Times New Roman" w:hAnsi="Times New Roman" w:cs="Times New Roman"/>
          <w:lang w:eastAsia="ru-RU"/>
        </w:rPr>
        <w:t xml:space="preserve">ятнадцать процентов) от </w:t>
      </w:r>
      <w:r w:rsidRPr="004B2852">
        <w:rPr>
          <w:rFonts w:ascii="Times New Roman" w:hAnsi="Times New Roman" w:cs="Times New Roman"/>
          <w:lang w:eastAsia="ru-RU"/>
        </w:rPr>
        <w:t>себестоимости фактически принятых Услуг по Контракту.</w:t>
      </w:r>
    </w:p>
    <w:p w14:paraId="23E9523E" w14:textId="6EE98E3C" w:rsidR="001B36E3" w:rsidRPr="004B2852" w:rsidRDefault="001B36E3">
      <w:pPr>
        <w:widowControl w:val="0"/>
        <w:tabs>
          <w:tab w:val="left" w:pos="1134"/>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rPr>
        <w:t>2.</w:t>
      </w:r>
      <w:r w:rsidR="007D5078" w:rsidRPr="004B2852">
        <w:rPr>
          <w:rFonts w:ascii="Times New Roman" w:eastAsia="Calibri" w:hAnsi="Times New Roman" w:cs="Times New Roman"/>
        </w:rPr>
        <w:t>10</w:t>
      </w:r>
      <w:r w:rsidRPr="004B2852">
        <w:rPr>
          <w:rFonts w:ascii="Times New Roman" w:eastAsia="Calibri" w:hAnsi="Times New Roman" w:cs="Times New Roman"/>
        </w:rPr>
        <w:t>. При расторжении Контракта, а также в случаях необходимости Стороны проводят сверку взаимных расчетов по Контракту. При этом сторона, заинтересованная в проведении такой сверки, направляет другой стороне</w:t>
      </w:r>
      <w:r w:rsidR="001C6CEA" w:rsidRPr="004B2852">
        <w:rPr>
          <w:rFonts w:ascii="Times New Roman" w:eastAsia="Calibri" w:hAnsi="Times New Roman" w:cs="Times New Roman"/>
        </w:rPr>
        <w:t xml:space="preserve"> </w:t>
      </w:r>
      <w:r w:rsidRPr="004B2852">
        <w:rPr>
          <w:rFonts w:ascii="Times New Roman" w:eastAsia="Calibri" w:hAnsi="Times New Roman" w:cs="Times New Roman"/>
        </w:rPr>
        <w:t xml:space="preserve">акт сверки взаимных расчетов </w:t>
      </w:r>
      <w:r w:rsidR="004B7539" w:rsidRPr="004B2852">
        <w:rPr>
          <w:rFonts w:ascii="Times New Roman" w:eastAsia="Calibri" w:hAnsi="Times New Roman" w:cs="Times New Roman"/>
        </w:rPr>
        <w:t>в форме электронного документа</w:t>
      </w:r>
      <w:r w:rsidRPr="004B2852">
        <w:rPr>
          <w:rFonts w:ascii="Times New Roman" w:eastAsia="Calibri" w:hAnsi="Times New Roman" w:cs="Times New Roman"/>
        </w:rPr>
        <w:t>. Сторона, получившая акт сверки взаимных расчетов, обязуется в течение 10 (Десяти) рабочих дней со дня получения подписать</w:t>
      </w:r>
      <w:r w:rsidR="001C6CEA" w:rsidRPr="004B2852">
        <w:rPr>
          <w:rFonts w:ascii="Times New Roman" w:eastAsia="Calibri" w:hAnsi="Times New Roman" w:cs="Times New Roman"/>
        </w:rPr>
        <w:t xml:space="preserve"> </w:t>
      </w:r>
      <w:r w:rsidR="001C6CEA" w:rsidRPr="004B2852">
        <w:rPr>
          <w:rFonts w:ascii="Times New Roman" w:eastAsia="Times New Roman" w:hAnsi="Times New Roman" w:cs="Times New Roman"/>
          <w:lang w:eastAsia="ru-RU"/>
        </w:rPr>
        <w:t xml:space="preserve">усиленной </w:t>
      </w:r>
      <w:r w:rsidR="004C2187" w:rsidRPr="004B2852">
        <w:rPr>
          <w:rFonts w:ascii="Times New Roman" w:eastAsia="Times New Roman" w:hAnsi="Times New Roman" w:cs="Times New Roman"/>
          <w:lang w:eastAsia="ru-RU"/>
        </w:rPr>
        <w:t xml:space="preserve">квалифицированной </w:t>
      </w:r>
      <w:r w:rsidR="001C6CEA" w:rsidRPr="004B2852">
        <w:rPr>
          <w:rFonts w:ascii="Times New Roman" w:eastAsia="Times New Roman" w:hAnsi="Times New Roman" w:cs="Times New Roman"/>
          <w:lang w:eastAsia="ru-RU"/>
        </w:rPr>
        <w:t>электронной подписью лица, имеющего право действовать от имени Стороны,</w:t>
      </w:r>
      <w:r w:rsidRPr="004B2852">
        <w:rPr>
          <w:rFonts w:ascii="Times New Roman" w:eastAsia="Calibri" w:hAnsi="Times New Roman" w:cs="Times New Roman"/>
        </w:rPr>
        <w:t xml:space="preserve"> указанный акт сверки взаимных расчетов</w:t>
      </w:r>
      <w:r w:rsidR="001C6CEA" w:rsidRPr="004B2852">
        <w:rPr>
          <w:rFonts w:ascii="Times New Roman" w:eastAsia="Calibri" w:hAnsi="Times New Roman" w:cs="Times New Roman"/>
        </w:rPr>
        <w:t xml:space="preserve"> </w:t>
      </w:r>
      <w:r w:rsidRPr="004B2852">
        <w:rPr>
          <w:rFonts w:ascii="Times New Roman" w:eastAsia="Calibri" w:hAnsi="Times New Roman" w:cs="Times New Roman"/>
        </w:rPr>
        <w:t>и вернуть другой стороне.</w:t>
      </w:r>
    </w:p>
    <w:p w14:paraId="4904D7BC" w14:textId="77777777" w:rsidR="00D56E42" w:rsidRPr="004B2852" w:rsidRDefault="00D56E42">
      <w:pPr>
        <w:widowControl w:val="0"/>
        <w:spacing w:after="0" w:line="240" w:lineRule="auto"/>
        <w:ind w:firstLine="709"/>
        <w:jc w:val="both"/>
        <w:rPr>
          <w:rFonts w:ascii="Times New Roman" w:eastAsia="Calibri" w:hAnsi="Times New Roman" w:cs="Times New Roman"/>
          <w:lang w:eastAsia="ru-RU"/>
        </w:rPr>
      </w:pPr>
    </w:p>
    <w:p w14:paraId="59D51E83" w14:textId="77777777" w:rsidR="0030185B" w:rsidRPr="004B2852" w:rsidRDefault="0030185B">
      <w:pPr>
        <w:widowControl w:val="0"/>
        <w:tabs>
          <w:tab w:val="left" w:pos="993"/>
        </w:tabs>
        <w:spacing w:after="0" w:line="240" w:lineRule="auto"/>
        <w:ind w:firstLine="709"/>
        <w:jc w:val="center"/>
        <w:rPr>
          <w:rFonts w:ascii="Times New Roman" w:eastAsia="Calibri" w:hAnsi="Times New Roman" w:cs="Times New Roman"/>
          <w:b/>
          <w:lang w:eastAsia="ru-RU"/>
        </w:rPr>
      </w:pPr>
      <w:r w:rsidRPr="004B2852">
        <w:rPr>
          <w:rFonts w:ascii="Times New Roman" w:eastAsia="Calibri" w:hAnsi="Times New Roman" w:cs="Times New Roman"/>
          <w:b/>
          <w:lang w:eastAsia="ru-RU"/>
        </w:rPr>
        <w:t>3. ПРАВА И ОБЯЗАННОСТИ ЗАКАЗЧИКА</w:t>
      </w:r>
    </w:p>
    <w:p w14:paraId="600071E9" w14:textId="77777777" w:rsidR="0030185B" w:rsidRPr="004B2852" w:rsidRDefault="0030185B">
      <w:pPr>
        <w:tabs>
          <w:tab w:val="left" w:pos="0"/>
          <w:tab w:val="left" w:pos="567"/>
        </w:tabs>
        <w:spacing w:after="0" w:line="240" w:lineRule="auto"/>
        <w:ind w:firstLine="709"/>
        <w:jc w:val="both"/>
        <w:rPr>
          <w:rFonts w:ascii="Times New Roman" w:eastAsia="Calibri" w:hAnsi="Times New Roman" w:cs="Times New Roman"/>
          <w:b/>
          <w:lang w:eastAsia="ru-RU"/>
        </w:rPr>
      </w:pPr>
      <w:r w:rsidRPr="004B2852">
        <w:rPr>
          <w:rFonts w:ascii="Times New Roman" w:eastAsia="Calibri" w:hAnsi="Times New Roman" w:cs="Times New Roman"/>
          <w:b/>
          <w:lang w:eastAsia="ru-RU"/>
        </w:rPr>
        <w:t>3.1. Заказчик</w:t>
      </w:r>
      <w:r w:rsidRPr="004B2852">
        <w:rPr>
          <w:rFonts w:ascii="Times New Roman" w:eastAsia="Calibri" w:hAnsi="Times New Roman" w:cs="Times New Roman"/>
          <w:lang w:eastAsia="ru-RU"/>
        </w:rPr>
        <w:t xml:space="preserve"> </w:t>
      </w:r>
      <w:r w:rsidRPr="004B2852">
        <w:rPr>
          <w:rFonts w:ascii="Times New Roman" w:eastAsia="Calibri" w:hAnsi="Times New Roman" w:cs="Times New Roman"/>
          <w:b/>
          <w:lang w:eastAsia="ru-RU"/>
        </w:rPr>
        <w:t xml:space="preserve">вправе: </w:t>
      </w:r>
    </w:p>
    <w:p w14:paraId="0C1EEE2F" w14:textId="77777777" w:rsidR="0030185B" w:rsidRPr="004B2852" w:rsidRDefault="0030185B">
      <w:pPr>
        <w:tabs>
          <w:tab w:val="left" w:pos="0"/>
          <w:tab w:val="left" w:pos="567"/>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3.1.1. Требовать от Исполнителя выполнения условий Контракта.</w:t>
      </w:r>
    </w:p>
    <w:p w14:paraId="19A44231" w14:textId="77777777" w:rsidR="0030185B" w:rsidRPr="004B2852" w:rsidRDefault="0030185B">
      <w:pPr>
        <w:tabs>
          <w:tab w:val="left" w:pos="0"/>
          <w:tab w:val="left" w:pos="567"/>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3.1.2. Требовать от Исполнителя </w:t>
      </w:r>
      <w:r w:rsidR="00DB4669" w:rsidRPr="004B2852">
        <w:rPr>
          <w:rFonts w:ascii="Times New Roman" w:eastAsia="Calibri" w:hAnsi="Times New Roman" w:cs="Times New Roman"/>
          <w:lang w:eastAsia="ru-RU"/>
        </w:rPr>
        <w:t xml:space="preserve">оказания Услуг надлежащего качества </w:t>
      </w:r>
      <w:r w:rsidRPr="004B2852">
        <w:rPr>
          <w:rFonts w:ascii="Times New Roman" w:eastAsia="Calibri" w:hAnsi="Times New Roman" w:cs="Times New Roman"/>
          <w:lang w:eastAsia="ru-RU"/>
        </w:rPr>
        <w:t xml:space="preserve">в порядке, объеме и сроки, </w:t>
      </w:r>
      <w:r w:rsidR="00DB4669" w:rsidRPr="004B2852">
        <w:rPr>
          <w:rFonts w:ascii="Times New Roman" w:eastAsia="Calibri" w:hAnsi="Times New Roman" w:cs="Times New Roman"/>
          <w:lang w:eastAsia="ru-RU"/>
        </w:rPr>
        <w:t xml:space="preserve">предусмотренные </w:t>
      </w:r>
      <w:r w:rsidRPr="004B2852">
        <w:rPr>
          <w:rFonts w:ascii="Times New Roman" w:eastAsia="Calibri" w:hAnsi="Times New Roman" w:cs="Times New Roman"/>
          <w:lang w:eastAsia="ru-RU"/>
        </w:rPr>
        <w:t>Контрактом.</w:t>
      </w:r>
    </w:p>
    <w:p w14:paraId="4D8BFF5B" w14:textId="77777777" w:rsidR="0030185B" w:rsidRPr="004B2852" w:rsidRDefault="0030185B">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3.1.3. Контролировать исполнение и качество</w:t>
      </w:r>
      <w:r w:rsidR="00DB4669" w:rsidRPr="004B2852">
        <w:rPr>
          <w:rFonts w:ascii="Times New Roman" w:eastAsia="Calibri" w:hAnsi="Times New Roman" w:cs="Times New Roman"/>
          <w:lang w:eastAsia="ru-RU"/>
        </w:rPr>
        <w:t xml:space="preserve"> Услуг</w:t>
      </w:r>
      <w:r w:rsidRPr="004B2852">
        <w:rPr>
          <w:rFonts w:ascii="Times New Roman" w:eastAsia="Calibri" w:hAnsi="Times New Roman" w:cs="Times New Roman"/>
          <w:lang w:eastAsia="ru-RU"/>
        </w:rPr>
        <w:t>, без вмешательства в хозяйственную деятельность Исполнителя.</w:t>
      </w:r>
    </w:p>
    <w:p w14:paraId="0ED030AF" w14:textId="77777777" w:rsidR="005715AF" w:rsidRPr="004B2852" w:rsidRDefault="005715AF">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3.1.4.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w:t>
      </w:r>
      <w:r w:rsidR="0056365D" w:rsidRPr="004B2852">
        <w:rPr>
          <w:rFonts w:ascii="Times New Roman" w:eastAsia="Calibri" w:hAnsi="Times New Roman" w:cs="Times New Roman"/>
          <w:lang w:eastAsia="ru-RU"/>
        </w:rPr>
        <w:t xml:space="preserve">с </w:t>
      </w:r>
      <w:r w:rsidRPr="004B2852">
        <w:rPr>
          <w:rFonts w:ascii="Times New Roman" w:eastAsia="Calibri" w:hAnsi="Times New Roman" w:cs="Times New Roman"/>
          <w:lang w:eastAsia="ru-RU"/>
        </w:rPr>
        <w:t>Контрактом.</w:t>
      </w:r>
    </w:p>
    <w:p w14:paraId="63E86F41" w14:textId="6D4B7DB6" w:rsidR="008059CE" w:rsidRPr="004B2852" w:rsidRDefault="008059CE">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3.1.</w:t>
      </w:r>
      <w:r w:rsidR="005715AF" w:rsidRPr="004B2852">
        <w:rPr>
          <w:rFonts w:ascii="Times New Roman" w:eastAsia="Calibri" w:hAnsi="Times New Roman" w:cs="Times New Roman"/>
          <w:lang w:eastAsia="ru-RU"/>
        </w:rPr>
        <w:t>5</w:t>
      </w:r>
      <w:r w:rsidRPr="004B2852">
        <w:rPr>
          <w:rFonts w:ascii="Times New Roman" w:eastAsia="Calibri" w:hAnsi="Times New Roman" w:cs="Times New Roman"/>
          <w:lang w:eastAsia="ru-RU"/>
        </w:rPr>
        <w:t xml:space="preserve">. При обнаружении несоответствия результатов </w:t>
      </w:r>
      <w:r w:rsidR="006E5ABE" w:rsidRPr="004B2852">
        <w:rPr>
          <w:rFonts w:ascii="Times New Roman" w:eastAsia="Calibri" w:hAnsi="Times New Roman" w:cs="Times New Roman"/>
          <w:lang w:eastAsia="ru-RU"/>
        </w:rPr>
        <w:t xml:space="preserve">оказанных </w:t>
      </w:r>
      <w:r w:rsidRPr="004B2852">
        <w:rPr>
          <w:rFonts w:ascii="Times New Roman" w:eastAsia="Calibri" w:hAnsi="Times New Roman" w:cs="Times New Roman"/>
          <w:lang w:eastAsia="ru-RU"/>
        </w:rPr>
        <w:t xml:space="preserve">Услуг условиям Контракта вызвать полномочных представителей Исполнителя для представления разъяснений в отношении результатов </w:t>
      </w:r>
      <w:r w:rsidR="006E5ABE" w:rsidRPr="004B2852">
        <w:rPr>
          <w:rFonts w:ascii="Times New Roman" w:eastAsia="Calibri" w:hAnsi="Times New Roman" w:cs="Times New Roman"/>
          <w:lang w:eastAsia="ru-RU"/>
        </w:rPr>
        <w:t xml:space="preserve">оказанных </w:t>
      </w:r>
      <w:r w:rsidR="004053AC" w:rsidRPr="004B2852">
        <w:rPr>
          <w:rFonts w:ascii="Times New Roman" w:eastAsia="Calibri" w:hAnsi="Times New Roman" w:cs="Times New Roman"/>
          <w:lang w:eastAsia="ru-RU"/>
        </w:rPr>
        <w:t>Услуг.</w:t>
      </w:r>
    </w:p>
    <w:p w14:paraId="67010DF7" w14:textId="0A4FBF2F" w:rsidR="005715AF" w:rsidRPr="004B2852" w:rsidRDefault="005715AF">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3.1.6. Отказаться от приемки Услуг в случаях, предусмотренных Контрактом и законодательством Российской Федерации, в том числе в </w:t>
      </w:r>
      <w:r w:rsidR="001C4867" w:rsidRPr="004B2852">
        <w:rPr>
          <w:rFonts w:ascii="Times New Roman" w:eastAsia="Calibri" w:hAnsi="Times New Roman" w:cs="Times New Roman"/>
          <w:lang w:eastAsia="ru-RU"/>
        </w:rPr>
        <w:t>случае обнаружения неустранимых, в разумн</w:t>
      </w:r>
      <w:r w:rsidR="00DC3FD1" w:rsidRPr="004B2852">
        <w:rPr>
          <w:rFonts w:ascii="Times New Roman" w:eastAsia="Calibri" w:hAnsi="Times New Roman" w:cs="Times New Roman"/>
          <w:lang w:eastAsia="ru-RU"/>
        </w:rPr>
        <w:t>ы</w:t>
      </w:r>
      <w:r w:rsidR="001C4867" w:rsidRPr="004B2852">
        <w:rPr>
          <w:rFonts w:ascii="Times New Roman" w:eastAsia="Calibri" w:hAnsi="Times New Roman" w:cs="Times New Roman"/>
          <w:lang w:eastAsia="ru-RU"/>
        </w:rPr>
        <w:t xml:space="preserve">й для Заказчика срок, </w:t>
      </w:r>
      <w:r w:rsidRPr="004B2852">
        <w:rPr>
          <w:rFonts w:ascii="Times New Roman" w:eastAsia="Calibri" w:hAnsi="Times New Roman" w:cs="Times New Roman"/>
          <w:lang w:eastAsia="ru-RU"/>
        </w:rPr>
        <w:t>недостатков.</w:t>
      </w:r>
    </w:p>
    <w:p w14:paraId="2E81B883" w14:textId="77777777" w:rsidR="005715AF" w:rsidRPr="004B2852" w:rsidRDefault="005715AF">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3.1.7. По соглашению с Исполнителем изменить существенные условия Контракта в случаях, установленных законодательством Российской Федерации и Контрактом.</w:t>
      </w:r>
    </w:p>
    <w:p w14:paraId="41905620" w14:textId="46142189" w:rsidR="005715AF" w:rsidRPr="004B2852" w:rsidRDefault="005715AF">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3.1.8.</w:t>
      </w:r>
      <w:r w:rsidR="00F53732"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 xml:space="preserve">Осуществить выплату Исполнителю суммы, уменьшенной на сумму </w:t>
      </w:r>
      <w:r w:rsidR="00DC3FD1" w:rsidRPr="004B2852">
        <w:rPr>
          <w:rFonts w:ascii="Times New Roman" w:eastAsia="Calibri" w:hAnsi="Times New Roman" w:cs="Times New Roman"/>
          <w:lang w:eastAsia="ru-RU"/>
        </w:rPr>
        <w:t>неустойки</w:t>
      </w:r>
      <w:r w:rsidRPr="004B2852">
        <w:rPr>
          <w:rFonts w:ascii="Times New Roman" w:eastAsia="Calibri" w:hAnsi="Times New Roman" w:cs="Times New Roman"/>
          <w:lang w:eastAsia="ru-RU"/>
        </w:rPr>
        <w:t xml:space="preserve"> в порядке, предусмотренном разделом 6 Контракта</w:t>
      </w:r>
      <w:r w:rsidR="003B534A" w:rsidRPr="004B2852">
        <w:rPr>
          <w:rFonts w:ascii="Times New Roman" w:eastAsia="Calibri" w:hAnsi="Times New Roman" w:cs="Times New Roman"/>
          <w:lang w:eastAsia="ru-RU"/>
        </w:rPr>
        <w:t>.</w:t>
      </w:r>
    </w:p>
    <w:p w14:paraId="44B7284E" w14:textId="77777777" w:rsidR="0030185B" w:rsidRPr="004B2852" w:rsidRDefault="0030185B">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b/>
          <w:lang w:eastAsia="ru-RU"/>
        </w:rPr>
      </w:pPr>
      <w:r w:rsidRPr="004B2852">
        <w:rPr>
          <w:rFonts w:ascii="Times New Roman" w:eastAsia="Calibri" w:hAnsi="Times New Roman" w:cs="Times New Roman"/>
          <w:b/>
          <w:lang w:eastAsia="ru-RU"/>
        </w:rPr>
        <w:t>3.2. Заказчик обязан:</w:t>
      </w:r>
    </w:p>
    <w:p w14:paraId="4192140C" w14:textId="79DDAE79" w:rsidR="00B90D8B" w:rsidRPr="004B2852" w:rsidRDefault="00B90D8B">
      <w:pPr>
        <w:tabs>
          <w:tab w:val="left" w:pos="0"/>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3.2.1.</w:t>
      </w:r>
      <w:r w:rsidR="00B93135"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Обес</w:t>
      </w:r>
      <w:r w:rsidR="004053AC" w:rsidRPr="004B2852">
        <w:rPr>
          <w:rFonts w:ascii="Times New Roman" w:eastAsia="Calibri" w:hAnsi="Times New Roman" w:cs="Times New Roman"/>
          <w:lang w:eastAsia="ru-RU"/>
        </w:rPr>
        <w:t xml:space="preserve">печить приемку оказанных Услуг </w:t>
      </w:r>
      <w:r w:rsidRPr="004B2852">
        <w:rPr>
          <w:rFonts w:ascii="Times New Roman" w:eastAsia="Calibri" w:hAnsi="Times New Roman" w:cs="Times New Roman"/>
          <w:lang w:eastAsia="ru-RU"/>
        </w:rPr>
        <w:t>в порядке и в сроки, установленные Контрактом.</w:t>
      </w:r>
    </w:p>
    <w:p w14:paraId="1C17F6CA" w14:textId="1DEFB4AD" w:rsidR="00B90D8B" w:rsidRPr="004B2852" w:rsidRDefault="00B90D8B">
      <w:pPr>
        <w:tabs>
          <w:tab w:val="left" w:pos="0"/>
        </w:tabs>
        <w:autoSpaceDE w:val="0"/>
        <w:autoSpaceDN w:val="0"/>
        <w:adjustRightInd w:val="0"/>
        <w:spacing w:after="0" w:line="240" w:lineRule="auto"/>
        <w:ind w:firstLine="709"/>
        <w:jc w:val="both"/>
        <w:rPr>
          <w:rFonts w:ascii="Times New Roman" w:eastAsia="Calibri" w:hAnsi="Times New Roman" w:cs="Times New Roman"/>
          <w:noProof/>
          <w:lang w:eastAsia="ru-RU"/>
        </w:rPr>
      </w:pPr>
      <w:r w:rsidRPr="004B2852">
        <w:rPr>
          <w:rFonts w:ascii="Times New Roman" w:eastAsia="Calibri" w:hAnsi="Times New Roman" w:cs="Times New Roman"/>
          <w:noProof/>
          <w:lang w:eastAsia="ru-RU"/>
        </w:rPr>
        <w:t xml:space="preserve">3.2.2. Оплатить надлежащим образом оказанные </w:t>
      </w:r>
      <w:r w:rsidR="00EF3367" w:rsidRPr="004B2852">
        <w:rPr>
          <w:rFonts w:ascii="Times New Roman" w:eastAsia="Calibri" w:hAnsi="Times New Roman" w:cs="Times New Roman"/>
          <w:noProof/>
          <w:lang w:eastAsia="ru-RU"/>
        </w:rPr>
        <w:t xml:space="preserve">и принятые </w:t>
      </w:r>
      <w:r w:rsidR="004053AC" w:rsidRPr="004B2852">
        <w:rPr>
          <w:rFonts w:ascii="Times New Roman" w:eastAsia="Calibri" w:hAnsi="Times New Roman" w:cs="Times New Roman"/>
          <w:noProof/>
          <w:lang w:eastAsia="ru-RU"/>
        </w:rPr>
        <w:t xml:space="preserve">Услуги </w:t>
      </w:r>
      <w:r w:rsidRPr="004B2852">
        <w:rPr>
          <w:rFonts w:ascii="Times New Roman" w:eastAsia="Calibri" w:hAnsi="Times New Roman" w:cs="Times New Roman"/>
          <w:noProof/>
          <w:lang w:eastAsia="ru-RU"/>
        </w:rPr>
        <w:t>в соответствии с условиями Контракта.</w:t>
      </w:r>
    </w:p>
    <w:p w14:paraId="4C4903B0" w14:textId="77777777" w:rsidR="006413CF" w:rsidRPr="004B2852" w:rsidRDefault="006413CF">
      <w:pPr>
        <w:tabs>
          <w:tab w:val="left" w:pos="0"/>
        </w:tabs>
        <w:autoSpaceDE w:val="0"/>
        <w:autoSpaceDN w:val="0"/>
        <w:adjustRightInd w:val="0"/>
        <w:spacing w:after="0" w:line="240" w:lineRule="auto"/>
        <w:ind w:firstLine="709"/>
        <w:jc w:val="both"/>
        <w:rPr>
          <w:rFonts w:ascii="Times New Roman" w:eastAsia="Calibri" w:hAnsi="Times New Roman" w:cs="Times New Roman"/>
          <w:noProof/>
          <w:lang w:eastAsia="ru-RU"/>
        </w:rPr>
      </w:pPr>
    </w:p>
    <w:p w14:paraId="30825D54" w14:textId="77777777" w:rsidR="0030185B" w:rsidRPr="004B2852" w:rsidRDefault="0030185B">
      <w:pPr>
        <w:widowControl w:val="0"/>
        <w:tabs>
          <w:tab w:val="left" w:pos="142"/>
          <w:tab w:val="left" w:pos="284"/>
        </w:tabs>
        <w:spacing w:after="0" w:line="240" w:lineRule="auto"/>
        <w:ind w:firstLine="709"/>
        <w:jc w:val="center"/>
        <w:rPr>
          <w:rFonts w:ascii="Times New Roman" w:eastAsia="Calibri" w:hAnsi="Times New Roman" w:cs="Times New Roman"/>
          <w:b/>
          <w:lang w:eastAsia="ru-RU"/>
        </w:rPr>
      </w:pPr>
      <w:r w:rsidRPr="004B2852">
        <w:rPr>
          <w:rFonts w:ascii="Times New Roman" w:eastAsia="Calibri" w:hAnsi="Times New Roman" w:cs="Times New Roman"/>
          <w:b/>
          <w:lang w:eastAsia="ru-RU"/>
        </w:rPr>
        <w:t>4. ПРАВА И ОБЯЗАННОСТИ ИСПОЛНИТЕЛЯ</w:t>
      </w:r>
    </w:p>
    <w:p w14:paraId="14432281" w14:textId="77777777" w:rsidR="0030185B" w:rsidRPr="004B2852" w:rsidRDefault="0030185B">
      <w:pPr>
        <w:widowControl w:val="0"/>
        <w:spacing w:after="0" w:line="240" w:lineRule="auto"/>
        <w:ind w:firstLine="709"/>
        <w:jc w:val="both"/>
        <w:rPr>
          <w:rFonts w:ascii="Times New Roman" w:eastAsia="Calibri" w:hAnsi="Times New Roman" w:cs="Times New Roman"/>
          <w:b/>
          <w:lang w:eastAsia="ru-RU"/>
        </w:rPr>
      </w:pPr>
      <w:r w:rsidRPr="004B2852">
        <w:rPr>
          <w:rFonts w:ascii="Times New Roman" w:eastAsia="Calibri" w:hAnsi="Times New Roman" w:cs="Times New Roman"/>
          <w:b/>
          <w:lang w:eastAsia="ru-RU"/>
        </w:rPr>
        <w:t>4.1. Исполнитель вправе:</w:t>
      </w:r>
    </w:p>
    <w:p w14:paraId="6E8F712C" w14:textId="77777777" w:rsidR="0030185B" w:rsidRPr="004B2852" w:rsidRDefault="0030185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4.1.1. Требовать от Заказчика выполнения условий Контракта.</w:t>
      </w:r>
    </w:p>
    <w:p w14:paraId="0FF59BAD" w14:textId="06792AFF" w:rsidR="0030185B" w:rsidRPr="004B2852" w:rsidRDefault="0030185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4.1.2. Требовать оплаты </w:t>
      </w:r>
      <w:r w:rsidR="00DB4669" w:rsidRPr="004B2852">
        <w:rPr>
          <w:rFonts w:ascii="Times New Roman" w:eastAsia="Calibri" w:hAnsi="Times New Roman" w:cs="Times New Roman"/>
          <w:lang w:eastAsia="ru-RU"/>
        </w:rPr>
        <w:t xml:space="preserve">оказанных </w:t>
      </w:r>
      <w:r w:rsidRPr="004B2852">
        <w:rPr>
          <w:rFonts w:ascii="Times New Roman" w:eastAsia="Calibri" w:hAnsi="Times New Roman" w:cs="Times New Roman"/>
          <w:lang w:eastAsia="ru-RU"/>
        </w:rPr>
        <w:t>и</w:t>
      </w:r>
      <w:r w:rsidR="00DB4669" w:rsidRPr="004B2852">
        <w:rPr>
          <w:rFonts w:ascii="Times New Roman" w:eastAsia="Calibri" w:hAnsi="Times New Roman" w:cs="Times New Roman"/>
          <w:lang w:eastAsia="ru-RU"/>
        </w:rPr>
        <w:t xml:space="preserve"> принятых </w:t>
      </w:r>
      <w:r w:rsidR="00492017" w:rsidRPr="004B2852">
        <w:rPr>
          <w:rFonts w:ascii="Times New Roman" w:eastAsia="Calibri" w:hAnsi="Times New Roman" w:cs="Times New Roman"/>
          <w:lang w:eastAsia="ru-RU"/>
        </w:rPr>
        <w:t>У</w:t>
      </w:r>
      <w:r w:rsidR="00DB4669" w:rsidRPr="004B2852">
        <w:rPr>
          <w:rFonts w:ascii="Times New Roman" w:eastAsia="Calibri" w:hAnsi="Times New Roman" w:cs="Times New Roman"/>
          <w:lang w:eastAsia="ru-RU"/>
        </w:rPr>
        <w:t>слуг</w:t>
      </w:r>
      <w:r w:rsidRPr="004B2852">
        <w:rPr>
          <w:rFonts w:ascii="Times New Roman" w:eastAsia="Calibri" w:hAnsi="Times New Roman" w:cs="Times New Roman"/>
          <w:lang w:eastAsia="ru-RU"/>
        </w:rPr>
        <w:t>, в соответствии с условиями Контракта.</w:t>
      </w:r>
    </w:p>
    <w:p w14:paraId="5C61E488" w14:textId="77777777" w:rsidR="0030185B" w:rsidRPr="004B2852" w:rsidRDefault="0030185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4.1.3. Запрашивать и получать у Заказчика информацию, необходимую для</w:t>
      </w:r>
      <w:r w:rsidR="00DB4669" w:rsidRPr="004B2852">
        <w:rPr>
          <w:rFonts w:ascii="Times New Roman" w:eastAsia="Calibri" w:hAnsi="Times New Roman" w:cs="Times New Roman"/>
          <w:lang w:eastAsia="ru-RU"/>
        </w:rPr>
        <w:t xml:space="preserve"> оказания Услуг</w:t>
      </w:r>
      <w:r w:rsidRPr="004B2852">
        <w:rPr>
          <w:rFonts w:ascii="Times New Roman" w:eastAsia="Calibri" w:hAnsi="Times New Roman" w:cs="Times New Roman"/>
          <w:lang w:eastAsia="ru-RU"/>
        </w:rPr>
        <w:t>.</w:t>
      </w:r>
    </w:p>
    <w:p w14:paraId="718BA305" w14:textId="664D6820" w:rsidR="007A41A5" w:rsidRPr="004B2852" w:rsidRDefault="00CD183F" w:rsidP="00DA5931">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4.1.</w:t>
      </w:r>
      <w:r w:rsidR="00B82046">
        <w:rPr>
          <w:rFonts w:ascii="Times New Roman" w:eastAsia="Calibri" w:hAnsi="Times New Roman" w:cs="Times New Roman"/>
          <w:lang w:eastAsia="ru-RU"/>
        </w:rPr>
        <w:t>4</w:t>
      </w:r>
      <w:r w:rsidRPr="004B2852">
        <w:rPr>
          <w:rFonts w:ascii="Times New Roman" w:eastAsia="Calibri" w:hAnsi="Times New Roman" w:cs="Times New Roman"/>
          <w:lang w:eastAsia="ru-RU"/>
        </w:rPr>
        <w:t xml:space="preserve">. </w:t>
      </w:r>
      <w:r w:rsidR="007A41A5" w:rsidRPr="004B2852">
        <w:rPr>
          <w:rFonts w:ascii="Times New Roman" w:eastAsia="Calibri" w:hAnsi="Times New Roman" w:cs="Times New Roman"/>
          <w:lang w:eastAsia="ru-RU"/>
        </w:rPr>
        <w:t>Привлекать для оказания Услуг соисполнителей при условии исп</w:t>
      </w:r>
      <w:r w:rsidR="004053AC" w:rsidRPr="004B2852">
        <w:rPr>
          <w:rFonts w:ascii="Times New Roman" w:eastAsia="Calibri" w:hAnsi="Times New Roman" w:cs="Times New Roman"/>
          <w:lang w:eastAsia="ru-RU"/>
        </w:rPr>
        <w:t xml:space="preserve">олнения Исполнителем не менее </w:t>
      </w:r>
      <w:r w:rsidR="00D61E66" w:rsidRPr="004B2852">
        <w:rPr>
          <w:rFonts w:ascii="Times New Roman" w:eastAsia="Calibri" w:hAnsi="Times New Roman" w:cs="Times New Roman"/>
          <w:lang w:eastAsia="ru-RU"/>
        </w:rPr>
        <w:t>20</w:t>
      </w:r>
      <w:r w:rsidR="007A41A5" w:rsidRPr="004B2852">
        <w:rPr>
          <w:rFonts w:ascii="Times New Roman" w:eastAsia="Calibri" w:hAnsi="Times New Roman" w:cs="Times New Roman"/>
          <w:lang w:eastAsia="ru-RU"/>
        </w:rPr>
        <w:t xml:space="preserve"> (</w:t>
      </w:r>
      <w:r w:rsidR="00D61E66" w:rsidRPr="004B2852">
        <w:rPr>
          <w:rFonts w:ascii="Times New Roman" w:eastAsia="Calibri" w:hAnsi="Times New Roman" w:cs="Times New Roman"/>
          <w:noProof/>
          <w:lang w:eastAsia="ru-RU"/>
        </w:rPr>
        <w:t>Двадцати</w:t>
      </w:r>
      <w:r w:rsidR="007A41A5" w:rsidRPr="004B2852">
        <w:rPr>
          <w:rFonts w:ascii="Times New Roman" w:eastAsia="Calibri" w:hAnsi="Times New Roman" w:cs="Times New Roman"/>
          <w:lang w:eastAsia="ru-RU"/>
        </w:rPr>
        <w:t>) процентов совокупного стоимостного объема обязательств по Контракту лично</w:t>
      </w:r>
      <w:r w:rsidR="004053AC" w:rsidRPr="004B2852">
        <w:rPr>
          <w:rFonts w:ascii="Times New Roman" w:eastAsia="Calibri" w:hAnsi="Times New Roman" w:cs="Times New Roman"/>
          <w:lang w:eastAsia="ru-RU"/>
        </w:rPr>
        <w:t>.</w:t>
      </w:r>
      <w:r w:rsidR="00F7756D">
        <w:rPr>
          <w:rFonts w:ascii="Times New Roman" w:eastAsia="Calibri" w:hAnsi="Times New Roman" w:cs="Times New Roman"/>
          <w:lang w:eastAsia="ru-RU"/>
        </w:rPr>
        <w:t xml:space="preserve"> Соисполнителя обязаны при оказании Услуг иметь соответствующие лицензии. </w:t>
      </w:r>
    </w:p>
    <w:p w14:paraId="53ABD664" w14:textId="77777777"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b/>
          <w:lang w:eastAsia="ru-RU"/>
        </w:rPr>
        <w:t>4.2. Исполнитель обязан:</w:t>
      </w:r>
      <w:r w:rsidRPr="004B2852">
        <w:rPr>
          <w:rFonts w:ascii="Times New Roman" w:eastAsia="Calibri" w:hAnsi="Times New Roman" w:cs="Times New Roman"/>
          <w:lang w:eastAsia="ru-RU"/>
        </w:rPr>
        <w:t xml:space="preserve"> </w:t>
      </w:r>
    </w:p>
    <w:p w14:paraId="024CA0FC" w14:textId="77777777"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4.2.1. Св</w:t>
      </w:r>
      <w:r w:rsidR="00A909C6" w:rsidRPr="004B2852">
        <w:rPr>
          <w:rFonts w:ascii="Times New Roman" w:eastAsia="Calibri" w:hAnsi="Times New Roman" w:cs="Times New Roman"/>
          <w:lang w:eastAsia="ru-RU"/>
        </w:rPr>
        <w:t>оевременно и надлежащим образом</w:t>
      </w:r>
      <w:r w:rsidR="007F1E5F" w:rsidRPr="004B2852">
        <w:rPr>
          <w:rFonts w:ascii="Times New Roman" w:eastAsia="Calibri" w:hAnsi="Times New Roman" w:cs="Times New Roman"/>
          <w:lang w:eastAsia="ru-RU"/>
        </w:rPr>
        <w:t xml:space="preserve"> оказать Услуги </w:t>
      </w:r>
      <w:r w:rsidRPr="004B2852">
        <w:rPr>
          <w:rFonts w:ascii="Times New Roman" w:eastAsia="Calibri" w:hAnsi="Times New Roman" w:cs="Times New Roman"/>
          <w:lang w:eastAsia="ru-RU"/>
        </w:rPr>
        <w:t xml:space="preserve">в соответствии с условиями Контракта, требованиями законодательства Российской Федерации. </w:t>
      </w:r>
    </w:p>
    <w:p w14:paraId="50C8912D" w14:textId="77777777"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4.2.2.</w:t>
      </w:r>
      <w:r w:rsidR="00A909C6" w:rsidRPr="004B2852">
        <w:rPr>
          <w:rFonts w:ascii="Times New Roman" w:eastAsia="Calibri" w:hAnsi="Times New Roman" w:cs="Times New Roman"/>
          <w:lang w:eastAsia="ru-RU"/>
        </w:rPr>
        <w:t xml:space="preserve"> Своими силами и за свой счет</w:t>
      </w:r>
      <w:r w:rsidRPr="004B2852">
        <w:rPr>
          <w:rFonts w:ascii="Times New Roman" w:eastAsia="Calibri" w:hAnsi="Times New Roman" w:cs="Times New Roman"/>
          <w:lang w:eastAsia="ru-RU"/>
        </w:rPr>
        <w:t xml:space="preserve"> устранять недостатки </w:t>
      </w:r>
      <w:r w:rsidR="00FB5F9D" w:rsidRPr="004B2852">
        <w:rPr>
          <w:rFonts w:ascii="Times New Roman" w:eastAsia="Calibri" w:hAnsi="Times New Roman" w:cs="Times New Roman"/>
          <w:lang w:eastAsia="ru-RU"/>
        </w:rPr>
        <w:t>и/или</w:t>
      </w:r>
      <w:r w:rsidRPr="004B2852">
        <w:rPr>
          <w:rFonts w:ascii="Times New Roman" w:eastAsia="Calibri" w:hAnsi="Times New Roman" w:cs="Times New Roman"/>
          <w:lang w:eastAsia="ru-RU"/>
        </w:rPr>
        <w:t xml:space="preserve"> иные отступления от требований Контракта в установленные Заказчиком сроки.</w:t>
      </w:r>
    </w:p>
    <w:p w14:paraId="39765CF1" w14:textId="77777777"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4.2.3. Поддерживать и охранять законные интересы Заказчика в своих отношениях с любыми третьими лицами.</w:t>
      </w:r>
    </w:p>
    <w:p w14:paraId="0CD8621F" w14:textId="77777777"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4.2.4. Предоставлять по запросам Заказчика и в установленные им сроки любую информацию о ходе исполнения Контракта.</w:t>
      </w:r>
    </w:p>
    <w:p w14:paraId="6438E732" w14:textId="6686118C"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4.2.5. По факту </w:t>
      </w:r>
      <w:r w:rsidR="007F1E5F" w:rsidRPr="004B2852">
        <w:rPr>
          <w:rFonts w:ascii="Times New Roman" w:eastAsia="Calibri" w:hAnsi="Times New Roman" w:cs="Times New Roman"/>
          <w:lang w:eastAsia="ru-RU"/>
        </w:rPr>
        <w:t xml:space="preserve">оказания Услуг </w:t>
      </w:r>
      <w:r w:rsidRPr="004B2852">
        <w:rPr>
          <w:rFonts w:ascii="Times New Roman" w:eastAsia="Calibri" w:hAnsi="Times New Roman" w:cs="Times New Roman"/>
          <w:lang w:eastAsia="ru-RU"/>
        </w:rPr>
        <w:t xml:space="preserve">предоставить Заказчику </w:t>
      </w:r>
      <w:r w:rsidR="00DA24BC" w:rsidRPr="004B2852">
        <w:rPr>
          <w:rFonts w:ascii="Times New Roman" w:eastAsia="Calibri" w:hAnsi="Times New Roman" w:cs="Times New Roman"/>
          <w:lang w:eastAsia="ru-RU"/>
        </w:rPr>
        <w:t>документ о приемке</w:t>
      </w:r>
      <w:r w:rsidR="007F1E5F" w:rsidRPr="004B2852">
        <w:rPr>
          <w:rFonts w:ascii="Times New Roman" w:eastAsia="Calibri" w:hAnsi="Times New Roman" w:cs="Times New Roman"/>
          <w:lang w:eastAsia="ru-RU"/>
        </w:rPr>
        <w:t xml:space="preserve"> </w:t>
      </w:r>
      <w:r w:rsidR="000A6A89" w:rsidRPr="004B2852">
        <w:rPr>
          <w:rFonts w:ascii="Times New Roman" w:eastAsia="Calibri" w:hAnsi="Times New Roman" w:cs="Times New Roman"/>
          <w:lang w:eastAsia="ru-RU"/>
        </w:rPr>
        <w:t>и отчетные материалы, предусмотренные Контрактом</w:t>
      </w:r>
      <w:r w:rsidRPr="004B2852">
        <w:rPr>
          <w:rFonts w:ascii="Times New Roman" w:eastAsia="Calibri" w:hAnsi="Times New Roman" w:cs="Times New Roman"/>
          <w:lang w:eastAsia="ru-RU"/>
        </w:rPr>
        <w:t>.</w:t>
      </w:r>
    </w:p>
    <w:p w14:paraId="760A623F" w14:textId="77777777"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4.2.6. Самостоятельно приобретать материальные ресурсы, необходимые для исполнения Контракта.</w:t>
      </w:r>
    </w:p>
    <w:p w14:paraId="0767F91C" w14:textId="77777777"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4.2.7. Обеспечивать сохранность документов и сведений, получаемых и составляемых в процессе</w:t>
      </w:r>
      <w:r w:rsidR="007F1E5F" w:rsidRPr="004B2852">
        <w:rPr>
          <w:rFonts w:ascii="Times New Roman" w:eastAsia="Calibri" w:hAnsi="Times New Roman" w:cs="Times New Roman"/>
          <w:lang w:eastAsia="ru-RU"/>
        </w:rPr>
        <w:t xml:space="preserve"> оказания Услуг</w:t>
      </w:r>
      <w:r w:rsidRPr="004B2852">
        <w:rPr>
          <w:rFonts w:ascii="Times New Roman" w:eastAsia="Calibri" w:hAnsi="Times New Roman" w:cs="Times New Roman"/>
          <w:lang w:eastAsia="ru-RU"/>
        </w:rPr>
        <w:t>.</w:t>
      </w:r>
    </w:p>
    <w:p w14:paraId="3ACC6224" w14:textId="40A64C6D" w:rsidR="0030185B" w:rsidRPr="004B2852" w:rsidRDefault="007F1E5F">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4.2.8</w:t>
      </w:r>
      <w:r w:rsidR="0030185B" w:rsidRPr="004B2852">
        <w:rPr>
          <w:rFonts w:ascii="Times New Roman" w:eastAsia="Calibri" w:hAnsi="Times New Roman" w:cs="Times New Roman"/>
          <w:lang w:eastAsia="ru-RU"/>
        </w:rPr>
        <w:t xml:space="preserve">. Незамедлительно известить Заказчика и до получения от него указаний приостановить исполнение обязанностей по Контракту при обнаружении не зависящих от Исполнителя обстоятельств, угрожающих качеству результатов </w:t>
      </w:r>
      <w:r w:rsidRPr="004B2852">
        <w:rPr>
          <w:rFonts w:ascii="Times New Roman" w:eastAsia="Calibri" w:hAnsi="Times New Roman" w:cs="Times New Roman"/>
          <w:lang w:eastAsia="ru-RU"/>
        </w:rPr>
        <w:t xml:space="preserve">оказываемых Услуг </w:t>
      </w:r>
      <w:r w:rsidR="0030185B" w:rsidRPr="004B2852">
        <w:rPr>
          <w:rFonts w:ascii="Times New Roman" w:eastAsia="Calibri" w:hAnsi="Times New Roman" w:cs="Times New Roman"/>
          <w:lang w:eastAsia="ru-RU"/>
        </w:rPr>
        <w:t xml:space="preserve">по Контракту, либо создающих невозможность завершения </w:t>
      </w:r>
      <w:r w:rsidRPr="004B2852">
        <w:rPr>
          <w:rFonts w:ascii="Times New Roman" w:eastAsia="Calibri" w:hAnsi="Times New Roman" w:cs="Times New Roman"/>
          <w:lang w:eastAsia="ru-RU"/>
        </w:rPr>
        <w:t xml:space="preserve">их </w:t>
      </w:r>
      <w:r w:rsidR="004053AC" w:rsidRPr="004B2852">
        <w:rPr>
          <w:rFonts w:ascii="Times New Roman" w:eastAsia="Calibri" w:hAnsi="Times New Roman" w:cs="Times New Roman"/>
          <w:lang w:eastAsia="ru-RU"/>
        </w:rPr>
        <w:t>в установленный срок.</w:t>
      </w:r>
    </w:p>
    <w:p w14:paraId="069E9685" w14:textId="77777777" w:rsidR="004053AC" w:rsidRPr="004B2852" w:rsidRDefault="004053AC">
      <w:pPr>
        <w:autoSpaceDE w:val="0"/>
        <w:autoSpaceDN w:val="0"/>
        <w:adjustRightInd w:val="0"/>
        <w:spacing w:after="0" w:line="240" w:lineRule="auto"/>
        <w:ind w:firstLine="709"/>
        <w:jc w:val="both"/>
        <w:rPr>
          <w:rFonts w:ascii="Times New Roman" w:hAnsi="Times New Roman" w:cs="Times New Roman"/>
        </w:rPr>
      </w:pPr>
      <w:r w:rsidRPr="004B2852">
        <w:rPr>
          <w:rFonts w:ascii="Times New Roman" w:eastAsia="Calibri" w:hAnsi="Times New Roman" w:cs="Times New Roman"/>
          <w:lang w:eastAsia="ru-RU"/>
        </w:rPr>
        <w:t xml:space="preserve">4.2.9. Использовать телекоммуникационное оборудование преимущественно </w:t>
      </w:r>
      <w:r w:rsidRPr="004B2852">
        <w:rPr>
          <w:rFonts w:ascii="Times New Roman" w:hAnsi="Times New Roman" w:cs="Times New Roman"/>
        </w:rPr>
        <w:t>российского производства</w:t>
      </w:r>
      <w:r w:rsidRPr="004B2852">
        <w:rPr>
          <w:rFonts w:ascii="Times New Roman" w:eastAsia="Calibri" w:hAnsi="Times New Roman" w:cs="Times New Roman"/>
          <w:lang w:eastAsia="ru-RU"/>
        </w:rPr>
        <w:t>. Данное условие распространяется также на соисполнителей Исполнителя.</w:t>
      </w:r>
    </w:p>
    <w:p w14:paraId="0D011169" w14:textId="77777777" w:rsidR="004053AC" w:rsidRPr="004B2852" w:rsidRDefault="004053AC">
      <w:pPr>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4.2.9.1. При отсутствии телекоммуникационного оборудования, которому присвоен статус телекоммуникационного оборудования российского происхождения, обладающего характеристиками, необходимыми для оказания Услуг, а также в случае, если производитель такого телекоммуникационного оборудования не в состоянии обеспечить его наличие в достаточном количестве для начала оказания Услуг или в течении срока их оказания, Исполнитель и соисполнители вправе использовать для оказания Услуг иное телекоммуникационное оборудование по согласованию с Заказчиком.</w:t>
      </w:r>
    </w:p>
    <w:p w14:paraId="7D05993F" w14:textId="034DB3CC" w:rsidR="004053AC" w:rsidRPr="004B2852" w:rsidRDefault="004053AC">
      <w:pPr>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4.2.9.2. Заказчик согласовывает использование иного телекоммуникационного оборудования, предусмотренного пунктом 4.2.9.1 Контракта, в следующих случаях:</w:t>
      </w:r>
    </w:p>
    <w:p w14:paraId="5AD4F740" w14:textId="77777777" w:rsidR="004053AC" w:rsidRPr="004B2852" w:rsidRDefault="004053AC">
      <w:pPr>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отсутствие телекоммуникационного оборудования, которому присвоен статус телекоммуникационного оборудования российского происхождения, обладающего характеристиками, необходимыми для оказания Услуг;</w:t>
      </w:r>
    </w:p>
    <w:p w14:paraId="46CECD16" w14:textId="371E4BB6" w:rsidR="004053AC" w:rsidRPr="004B2852" w:rsidRDefault="004053AC">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представление Исполнителем или соисполнителями Заказчику заверенных копий запроса, направленного производителю телекоммуникационного оборудования, которому присвоен статус телекоммуникационного оборудования российского происхождения, о возможности обеспечения его наличия в срок и в количестве, которые необходимы для оказания Услуг, а также представления ответа производителя, подтверждающего невозможность такого обеспечения.</w:t>
      </w:r>
    </w:p>
    <w:p w14:paraId="069CAF1C" w14:textId="77777777" w:rsidR="00E10ACD" w:rsidRPr="004B2852" w:rsidRDefault="00E10ACD">
      <w:pPr>
        <w:widowControl w:val="0"/>
        <w:autoSpaceDE w:val="0"/>
        <w:autoSpaceDN w:val="0"/>
        <w:adjustRightInd w:val="0"/>
        <w:spacing w:after="0" w:line="240" w:lineRule="auto"/>
        <w:ind w:firstLine="709"/>
        <w:jc w:val="both"/>
        <w:rPr>
          <w:rFonts w:ascii="Times New Roman" w:eastAsia="Calibri" w:hAnsi="Times New Roman" w:cs="Times New Roman"/>
          <w:i/>
          <w:lang w:eastAsia="ru-RU"/>
        </w:rPr>
      </w:pPr>
      <w:bookmarkStart w:id="1" w:name="p6"/>
      <w:bookmarkStart w:id="2" w:name="Par8"/>
      <w:bookmarkEnd w:id="1"/>
      <w:bookmarkEnd w:id="2"/>
    </w:p>
    <w:p w14:paraId="43F67D25" w14:textId="77777777" w:rsidR="0030185B" w:rsidRPr="004B2852" w:rsidRDefault="0030185B">
      <w:pPr>
        <w:tabs>
          <w:tab w:val="left" w:pos="0"/>
          <w:tab w:val="left" w:pos="284"/>
        </w:tabs>
        <w:autoSpaceDE w:val="0"/>
        <w:autoSpaceDN w:val="0"/>
        <w:adjustRightInd w:val="0"/>
        <w:spacing w:after="0" w:line="240" w:lineRule="auto"/>
        <w:ind w:firstLine="709"/>
        <w:jc w:val="center"/>
        <w:rPr>
          <w:rFonts w:ascii="Times New Roman" w:eastAsia="Calibri" w:hAnsi="Times New Roman" w:cs="Times New Roman"/>
          <w:b/>
          <w:lang w:eastAsia="ru-RU"/>
        </w:rPr>
      </w:pPr>
      <w:r w:rsidRPr="004B2852">
        <w:rPr>
          <w:rFonts w:ascii="Times New Roman" w:eastAsia="Calibri" w:hAnsi="Times New Roman" w:cs="Times New Roman"/>
          <w:b/>
          <w:lang w:eastAsia="ru-RU"/>
        </w:rPr>
        <w:t xml:space="preserve">5. КАЧЕСТВО </w:t>
      </w:r>
      <w:r w:rsidR="001C0BFA" w:rsidRPr="004B2852">
        <w:rPr>
          <w:rFonts w:ascii="Times New Roman" w:eastAsia="Calibri" w:hAnsi="Times New Roman" w:cs="Times New Roman"/>
          <w:b/>
          <w:lang w:eastAsia="ru-RU"/>
        </w:rPr>
        <w:t>УСЛУГ</w:t>
      </w:r>
      <w:r w:rsidRPr="004B2852">
        <w:rPr>
          <w:rFonts w:ascii="Times New Roman" w:eastAsia="Calibri" w:hAnsi="Times New Roman" w:cs="Times New Roman"/>
          <w:b/>
          <w:lang w:eastAsia="ru-RU"/>
        </w:rPr>
        <w:t>. ПОРЯДОК СДАЧИ-ПРИЕМКИ</w:t>
      </w:r>
    </w:p>
    <w:p w14:paraId="622BC237" w14:textId="77777777" w:rsidR="006508E2" w:rsidRPr="004B2852" w:rsidRDefault="0030185B">
      <w:pPr>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5.1. </w:t>
      </w:r>
      <w:r w:rsidR="006508E2" w:rsidRPr="004B2852">
        <w:rPr>
          <w:rFonts w:ascii="Times New Roman" w:eastAsia="Calibri" w:hAnsi="Times New Roman" w:cs="Times New Roman"/>
          <w:lang w:eastAsia="ru-RU"/>
        </w:rPr>
        <w:t xml:space="preserve">Качество и объем оказанных Исполнителем Услуг должны соответствовать требованиям Заказчика, установленным в Контракте, а также требованиям, обычно предъявляемым к услугам соответствующего рода. Если законом или иными правовыми актами предусмотрены обязательные требования к оказываемым Услугам, Исполнитель обязан оказать Услуги, соблюдая эти обязательные требования. </w:t>
      </w:r>
    </w:p>
    <w:p w14:paraId="43C6A6A6" w14:textId="77777777" w:rsidR="001C0BFA" w:rsidRPr="004B2852" w:rsidRDefault="001C0BFA">
      <w:pPr>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При исполнении Контракта (за исключением случаев, которые предусмотрены нормативными правовыми актами, принятыми в соответствии с частью 6 статьи 14 Закона о контрактной системе)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w:t>
      </w:r>
      <w:r w:rsidRPr="004B2852">
        <w:rPr>
          <w:rFonts w:ascii="Times New Roman" w:eastAsia="Calibri" w:hAnsi="Times New Roman" w:cs="Times New Roman"/>
          <w:lang w:eastAsia="ru-RU"/>
        </w:rPr>
        <w:lastRenderedPageBreak/>
        <w:t xml:space="preserve">сравнению с качеством и соответствующими техническими и функциональными характеристиками, указанными в Контракте. </w:t>
      </w:r>
    </w:p>
    <w:p w14:paraId="36F41302" w14:textId="6FA428A9" w:rsidR="00514502" w:rsidRPr="004B2852" w:rsidRDefault="00FC5B9D">
      <w:pPr>
        <w:widowControl w:val="0"/>
        <w:tabs>
          <w:tab w:val="left" w:pos="1985"/>
        </w:tabs>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5.2</w:t>
      </w:r>
      <w:r w:rsidR="0030185B" w:rsidRPr="004B2852">
        <w:rPr>
          <w:rFonts w:ascii="Times New Roman" w:eastAsia="Times New Roman" w:hAnsi="Times New Roman" w:cs="Times New Roman"/>
          <w:lang w:eastAsia="ru-RU"/>
        </w:rPr>
        <w:t xml:space="preserve">. </w:t>
      </w:r>
      <w:r w:rsidR="00A15236">
        <w:rPr>
          <w:rFonts w:ascii="Times New Roman" w:eastAsia="Times New Roman" w:hAnsi="Times New Roman" w:cs="Times New Roman"/>
          <w:lang w:eastAsia="ru-RU"/>
        </w:rPr>
        <w:t>В срок по 15 ноября 2023 года включительно</w:t>
      </w:r>
      <w:r w:rsidR="0030185B" w:rsidRPr="004B2852">
        <w:rPr>
          <w:rFonts w:ascii="Times New Roman" w:eastAsia="Times New Roman" w:hAnsi="Times New Roman" w:cs="Times New Roman"/>
          <w:lang w:eastAsia="ru-RU"/>
        </w:rPr>
        <w:t xml:space="preserve">, Исполнитель </w:t>
      </w:r>
      <w:r w:rsidR="00514502" w:rsidRPr="004B2852">
        <w:rPr>
          <w:rFonts w:ascii="Times New Roman" w:eastAsia="Times New Roman" w:hAnsi="Times New Roman" w:cs="Times New Roman"/>
          <w:lang w:eastAsia="ru-RU"/>
        </w:rPr>
        <w:t xml:space="preserve">с использованием </w:t>
      </w:r>
      <w:r w:rsidR="008D2AD6" w:rsidRPr="004B2852">
        <w:rPr>
          <w:rFonts w:ascii="Times New Roman" w:eastAsia="Times New Roman" w:hAnsi="Times New Roman" w:cs="Times New Roman"/>
          <w:lang w:eastAsia="ru-RU"/>
        </w:rPr>
        <w:t>ЕИС</w:t>
      </w:r>
      <w:r w:rsidR="00514502" w:rsidRPr="004B2852">
        <w:rPr>
          <w:rFonts w:ascii="Times New Roman" w:eastAsia="Times New Roman" w:hAnsi="Times New Roman" w:cs="Times New Roman"/>
          <w:lang w:eastAsia="ru-RU"/>
        </w:rPr>
        <w:t xml:space="preserve">, подписывает усиленной </w:t>
      </w:r>
      <w:r w:rsidR="004C2187" w:rsidRPr="004B2852">
        <w:rPr>
          <w:rFonts w:ascii="Times New Roman" w:eastAsia="Times New Roman" w:hAnsi="Times New Roman" w:cs="Times New Roman"/>
          <w:lang w:eastAsia="ru-RU"/>
        </w:rPr>
        <w:t xml:space="preserve">квалифицированной </w:t>
      </w:r>
      <w:r w:rsidR="00514502" w:rsidRPr="004B2852">
        <w:rPr>
          <w:rFonts w:ascii="Times New Roman" w:eastAsia="Times New Roman" w:hAnsi="Times New Roman" w:cs="Times New Roman"/>
          <w:lang w:eastAsia="ru-RU"/>
        </w:rPr>
        <w:t xml:space="preserve">электронной подписью лица, имеющего право действовать от имени Исполнителя, и размещает в </w:t>
      </w:r>
      <w:r w:rsidR="009C29ED" w:rsidRPr="004B2852">
        <w:rPr>
          <w:rFonts w:ascii="Times New Roman" w:eastAsia="Times New Roman" w:hAnsi="Times New Roman" w:cs="Times New Roman"/>
          <w:lang w:eastAsia="ru-RU"/>
        </w:rPr>
        <w:t>ЕИС</w:t>
      </w:r>
      <w:r w:rsidR="00514502" w:rsidRPr="004B2852">
        <w:rPr>
          <w:rFonts w:ascii="Times New Roman" w:eastAsia="Times New Roman" w:hAnsi="Times New Roman" w:cs="Times New Roman"/>
          <w:lang w:eastAsia="ru-RU"/>
        </w:rPr>
        <w:t xml:space="preserve"> документ о приемке, который должен содержать</w:t>
      </w:r>
      <w:r w:rsidR="00E3731A" w:rsidRPr="004B2852">
        <w:rPr>
          <w:rFonts w:ascii="Times New Roman" w:eastAsia="Times New Roman" w:hAnsi="Times New Roman" w:cs="Times New Roman"/>
          <w:lang w:eastAsia="ru-RU"/>
        </w:rPr>
        <w:t xml:space="preserve"> информацию, предусмотренную частью 13 статьи 94 Закона о контрактной системе</w:t>
      </w:r>
      <w:r w:rsidR="00D12C81" w:rsidRPr="004B2852">
        <w:rPr>
          <w:rFonts w:ascii="Times New Roman" w:eastAsia="Times New Roman" w:hAnsi="Times New Roman" w:cs="Times New Roman"/>
          <w:lang w:eastAsia="ru-RU"/>
        </w:rPr>
        <w:t>.</w:t>
      </w:r>
    </w:p>
    <w:p w14:paraId="6D3E67E1" w14:textId="29A50D63" w:rsidR="002E3F87" w:rsidRPr="004B2852" w:rsidRDefault="00D12C81">
      <w:pPr>
        <w:widowControl w:val="0"/>
        <w:tabs>
          <w:tab w:val="left" w:pos="1985"/>
        </w:tabs>
        <w:spacing w:after="0" w:line="240" w:lineRule="auto"/>
        <w:ind w:firstLine="709"/>
        <w:jc w:val="both"/>
        <w:rPr>
          <w:rFonts w:ascii="Times New Roman" w:eastAsia="Times New Roman" w:hAnsi="Times New Roman" w:cs="Times New Roman"/>
          <w:lang w:eastAsia="ru-RU"/>
        </w:rPr>
      </w:pPr>
      <w:r w:rsidRPr="004B2852">
        <w:rPr>
          <w:rFonts w:ascii="Times New Roman" w:eastAsia="Calibri" w:hAnsi="Times New Roman" w:cs="Times New Roman"/>
          <w:lang w:eastAsia="ru-RU"/>
        </w:rPr>
        <w:t>Не позднее дня направления в ЕИС документа о приемке</w:t>
      </w:r>
      <w:r w:rsidR="00432889" w:rsidRPr="004B2852">
        <w:rPr>
          <w:rFonts w:ascii="Times New Roman" w:eastAsia="Calibri" w:hAnsi="Times New Roman" w:cs="Times New Roman"/>
          <w:lang w:eastAsia="ru-RU"/>
        </w:rPr>
        <w:t xml:space="preserve"> </w:t>
      </w:r>
      <w:r w:rsidR="00922034" w:rsidRPr="004B2852">
        <w:rPr>
          <w:rFonts w:ascii="Times New Roman" w:eastAsia="Calibri" w:hAnsi="Times New Roman" w:cs="Times New Roman"/>
          <w:lang w:eastAsia="ru-RU"/>
        </w:rPr>
        <w:t xml:space="preserve">Исполнитель предоставляет Заказчику </w:t>
      </w:r>
      <w:r w:rsidR="0030185B" w:rsidRPr="004B2852">
        <w:rPr>
          <w:rFonts w:ascii="Times New Roman" w:eastAsia="Times New Roman" w:hAnsi="Times New Roman" w:cs="Times New Roman"/>
          <w:lang w:eastAsia="ru-RU"/>
        </w:rPr>
        <w:t>отчетные материалы, предусмотренные Контрактом</w:t>
      </w:r>
      <w:r w:rsidR="00DB770B" w:rsidRPr="004B2852">
        <w:rPr>
          <w:rFonts w:ascii="Times New Roman" w:eastAsia="Times New Roman" w:hAnsi="Times New Roman" w:cs="Times New Roman"/>
          <w:lang w:eastAsia="ru-RU"/>
        </w:rPr>
        <w:t xml:space="preserve"> и Техническим заданием.</w:t>
      </w:r>
    </w:p>
    <w:p w14:paraId="26F4702F" w14:textId="3D12E0DD" w:rsidR="00313FE4" w:rsidRPr="004B2852" w:rsidRDefault="002E3F87">
      <w:pPr>
        <w:widowControl w:val="0"/>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В случае, если информация, содержащаяся в </w:t>
      </w:r>
      <w:r w:rsidR="00903006" w:rsidRPr="004B2852">
        <w:rPr>
          <w:rFonts w:ascii="Times New Roman" w:eastAsia="Times New Roman" w:hAnsi="Times New Roman" w:cs="Times New Roman"/>
          <w:lang w:eastAsia="ru-RU"/>
        </w:rPr>
        <w:t>документах, прилагаемых к документу о приемке</w:t>
      </w:r>
      <w:r w:rsidRPr="004B2852">
        <w:rPr>
          <w:rFonts w:ascii="Times New Roman" w:eastAsia="Times New Roman" w:hAnsi="Times New Roman" w:cs="Times New Roman"/>
          <w:lang w:eastAsia="ru-RU"/>
        </w:rPr>
        <w:t>, не соответствует информации, содержащейся в документе о приемке, приоритет имеет информация, содержащаяся в документе о приемке.</w:t>
      </w:r>
    </w:p>
    <w:p w14:paraId="14E570A4" w14:textId="47A4ADAE" w:rsidR="00FC5B9D" w:rsidRPr="004B2852" w:rsidRDefault="00FC5B9D">
      <w:pPr>
        <w:widowControl w:val="0"/>
        <w:spacing w:after="0" w:line="240" w:lineRule="auto"/>
        <w:ind w:firstLine="709"/>
        <w:jc w:val="both"/>
        <w:rPr>
          <w:rFonts w:ascii="Times New Roman" w:eastAsia="Calibri" w:hAnsi="Times New Roman" w:cs="Times New Roman"/>
          <w:bCs/>
          <w:lang w:eastAsia="ru-RU"/>
        </w:rPr>
      </w:pPr>
      <w:r w:rsidRPr="004B2852">
        <w:rPr>
          <w:rFonts w:ascii="Times New Roman" w:eastAsia="Calibri" w:hAnsi="Times New Roman" w:cs="Times New Roman"/>
          <w:bCs/>
          <w:lang w:eastAsia="ru-RU"/>
        </w:rPr>
        <w:t>5.</w:t>
      </w:r>
      <w:r w:rsidR="006E5ABE" w:rsidRPr="004B2852">
        <w:rPr>
          <w:rFonts w:ascii="Times New Roman" w:eastAsia="Calibri" w:hAnsi="Times New Roman" w:cs="Times New Roman"/>
          <w:bCs/>
          <w:lang w:eastAsia="ru-RU"/>
        </w:rPr>
        <w:t>3</w:t>
      </w:r>
      <w:r w:rsidRPr="004B2852">
        <w:rPr>
          <w:rFonts w:ascii="Times New Roman" w:eastAsia="Calibri" w:hAnsi="Times New Roman" w:cs="Times New Roman"/>
          <w:bCs/>
          <w:lang w:eastAsia="ru-RU"/>
        </w:rPr>
        <w:t>. Для проверки предоставленных Исполнител</w:t>
      </w:r>
      <w:r w:rsidR="00DB770B" w:rsidRPr="004B2852">
        <w:rPr>
          <w:rFonts w:ascii="Times New Roman" w:eastAsia="Calibri" w:hAnsi="Times New Roman" w:cs="Times New Roman"/>
          <w:bCs/>
          <w:lang w:eastAsia="ru-RU"/>
        </w:rPr>
        <w:t>ем результатов оказанных Услуг</w:t>
      </w:r>
      <w:r w:rsidRPr="004B2852">
        <w:rPr>
          <w:rFonts w:ascii="Times New Roman" w:eastAsia="Calibri" w:hAnsi="Times New Roman" w:cs="Times New Roman"/>
          <w:bCs/>
          <w:lang w:eastAsia="ru-RU"/>
        </w:rPr>
        <w:t xml:space="preserve">, предусмотренных Контрактом, в части их соответствия условиям </w:t>
      </w:r>
      <w:r w:rsidR="0001473D" w:rsidRPr="004B2852">
        <w:rPr>
          <w:rFonts w:ascii="Times New Roman" w:eastAsia="Calibri" w:hAnsi="Times New Roman" w:cs="Times New Roman"/>
          <w:bCs/>
          <w:lang w:eastAsia="ru-RU"/>
        </w:rPr>
        <w:t>К</w:t>
      </w:r>
      <w:r w:rsidRPr="004B2852">
        <w:rPr>
          <w:rFonts w:ascii="Times New Roman" w:eastAsia="Calibri" w:hAnsi="Times New Roman" w:cs="Times New Roman"/>
          <w:bCs/>
          <w:lang w:eastAsia="ru-RU"/>
        </w:rPr>
        <w:t>онтракта Заказчик обязан провести экспертизу. Эксперти</w:t>
      </w:r>
      <w:r w:rsidR="00DB770B" w:rsidRPr="004B2852">
        <w:rPr>
          <w:rFonts w:ascii="Times New Roman" w:eastAsia="Calibri" w:hAnsi="Times New Roman" w:cs="Times New Roman"/>
          <w:bCs/>
          <w:lang w:eastAsia="ru-RU"/>
        </w:rPr>
        <w:t>за результатов оказанных Услуг</w:t>
      </w:r>
      <w:r w:rsidRPr="004B2852">
        <w:rPr>
          <w:rFonts w:ascii="Times New Roman" w:eastAsia="Calibri" w:hAnsi="Times New Roman" w:cs="Times New Roman"/>
          <w:bCs/>
          <w:lang w:eastAsia="ru-RU"/>
        </w:rPr>
        <w:t>,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государственных контрактов, заключенных в соответствии с Законом о контрактной системе.</w:t>
      </w:r>
    </w:p>
    <w:p w14:paraId="411F03CB" w14:textId="2E60285C" w:rsidR="007F00B7" w:rsidRPr="004B2852" w:rsidRDefault="007F00B7">
      <w:pPr>
        <w:widowControl w:val="0"/>
        <w:spacing w:after="0" w:line="240" w:lineRule="auto"/>
        <w:ind w:firstLine="709"/>
        <w:jc w:val="both"/>
        <w:rPr>
          <w:rFonts w:ascii="Times New Roman" w:eastAsia="Calibri" w:hAnsi="Times New Roman" w:cs="Times New Roman"/>
          <w:bCs/>
          <w:lang w:eastAsia="ru-RU"/>
        </w:rPr>
      </w:pPr>
      <w:r w:rsidRPr="004B2852">
        <w:rPr>
          <w:rFonts w:ascii="Times New Roman" w:eastAsia="Calibri" w:hAnsi="Times New Roman" w:cs="Times New Roman"/>
          <w:bCs/>
          <w:lang w:eastAsia="ru-RU"/>
        </w:rPr>
        <w:t>В случае отрицательного заключения о соответствии оказанных Услуг по результатам независимой экспертизы, Исполнитель обязан возместить Заказчику затраты на проведение данной экспертизы.</w:t>
      </w:r>
    </w:p>
    <w:p w14:paraId="5DE14FC5" w14:textId="4AAD93B7" w:rsidR="0030185B" w:rsidRPr="004B2852" w:rsidRDefault="0030185B">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w:t>
      </w:r>
      <w:r w:rsidR="006E5ABE" w:rsidRPr="004B2852">
        <w:rPr>
          <w:rFonts w:ascii="Times New Roman" w:eastAsia="Times New Roman" w:hAnsi="Times New Roman" w:cs="Times New Roman"/>
          <w:lang w:eastAsia="ru-RU"/>
        </w:rPr>
        <w:t>4</w:t>
      </w:r>
      <w:r w:rsidRPr="004B2852">
        <w:rPr>
          <w:rFonts w:ascii="Times New Roman" w:eastAsia="Times New Roman" w:hAnsi="Times New Roman" w:cs="Times New Roman"/>
          <w:lang w:eastAsia="ru-RU"/>
        </w:rPr>
        <w:t xml:space="preserve">. Заказчик не позднее </w:t>
      </w:r>
      <w:r w:rsidR="00DB770B" w:rsidRPr="004B2852">
        <w:rPr>
          <w:rFonts w:ascii="Times New Roman" w:eastAsia="Times New Roman" w:hAnsi="Times New Roman" w:cs="Times New Roman"/>
          <w:lang w:eastAsia="ru-RU"/>
        </w:rPr>
        <w:t xml:space="preserve">20 (Двадцати) </w:t>
      </w:r>
      <w:r w:rsidR="00BA5990" w:rsidRPr="004B2852">
        <w:rPr>
          <w:rFonts w:ascii="Times New Roman" w:eastAsia="Times New Roman" w:hAnsi="Times New Roman" w:cs="Times New Roman"/>
          <w:lang w:eastAsia="ru-RU"/>
        </w:rPr>
        <w:t xml:space="preserve">рабочих </w:t>
      </w:r>
      <w:r w:rsidRPr="004B2852">
        <w:rPr>
          <w:rFonts w:ascii="Times New Roman" w:eastAsia="Times New Roman" w:hAnsi="Times New Roman" w:cs="Times New Roman"/>
          <w:lang w:eastAsia="ru-RU"/>
        </w:rPr>
        <w:t>дней с даты получения документов, указанных в пункте 5.</w:t>
      </w:r>
      <w:r w:rsidR="007D135C" w:rsidRPr="004B2852">
        <w:rPr>
          <w:rFonts w:ascii="Times New Roman" w:eastAsia="Times New Roman" w:hAnsi="Times New Roman" w:cs="Times New Roman"/>
          <w:lang w:eastAsia="ru-RU"/>
        </w:rPr>
        <w:t>2</w:t>
      </w:r>
      <w:r w:rsidRPr="004B2852">
        <w:rPr>
          <w:rFonts w:ascii="Times New Roman" w:eastAsia="Times New Roman" w:hAnsi="Times New Roman" w:cs="Times New Roman"/>
          <w:lang w:eastAsia="ru-RU"/>
        </w:rPr>
        <w:t xml:space="preserve"> Контракта, обязан рассмотреть представленные отчетные материалы</w:t>
      </w:r>
      <w:r w:rsidRPr="004B2852">
        <w:rPr>
          <w:rFonts w:ascii="Times New Roman" w:eastAsia="Times New Roman" w:hAnsi="Times New Roman" w:cs="Times New Roman"/>
          <w:i/>
          <w:lang w:eastAsia="ru-RU"/>
        </w:rPr>
        <w:t>.</w:t>
      </w:r>
      <w:r w:rsidRPr="004B2852">
        <w:rPr>
          <w:rFonts w:ascii="Times New Roman" w:eastAsia="Times New Roman" w:hAnsi="Times New Roman" w:cs="Times New Roman"/>
          <w:lang w:eastAsia="ru-RU"/>
        </w:rPr>
        <w:t xml:space="preserve"> В случае необходимости Заказчик вправе продлить срок приемки </w:t>
      </w:r>
      <w:r w:rsidR="004E291E" w:rsidRPr="004B2852">
        <w:rPr>
          <w:rFonts w:ascii="Times New Roman" w:eastAsia="Times New Roman" w:hAnsi="Times New Roman" w:cs="Times New Roman"/>
          <w:lang w:eastAsia="ru-RU"/>
        </w:rPr>
        <w:t xml:space="preserve">результатов </w:t>
      </w:r>
      <w:r w:rsidR="00DF492D" w:rsidRPr="004B2852">
        <w:rPr>
          <w:rFonts w:ascii="Times New Roman" w:eastAsia="Times New Roman" w:hAnsi="Times New Roman" w:cs="Times New Roman"/>
          <w:lang w:eastAsia="ru-RU"/>
        </w:rPr>
        <w:t xml:space="preserve">оказанных Услуг </w:t>
      </w:r>
      <w:r w:rsidR="006B78C6" w:rsidRPr="004B2852">
        <w:rPr>
          <w:rFonts w:ascii="Times New Roman" w:eastAsia="Times New Roman" w:hAnsi="Times New Roman" w:cs="Times New Roman"/>
          <w:lang w:eastAsia="ru-RU"/>
        </w:rPr>
        <w:t xml:space="preserve">по Контракту </w:t>
      </w:r>
      <w:r w:rsidR="00DB770B" w:rsidRPr="004B2852">
        <w:rPr>
          <w:rFonts w:ascii="Times New Roman" w:eastAsia="Times New Roman" w:hAnsi="Times New Roman" w:cs="Times New Roman"/>
          <w:lang w:eastAsia="ru-RU"/>
        </w:rPr>
        <w:t xml:space="preserve">не более чем </w:t>
      </w:r>
      <w:r w:rsidR="00940441" w:rsidRPr="004B2852">
        <w:rPr>
          <w:rFonts w:ascii="Times New Roman" w:eastAsia="Times New Roman" w:hAnsi="Times New Roman" w:cs="Times New Roman"/>
          <w:lang w:eastAsia="ru-RU"/>
        </w:rPr>
        <w:t>на 5</w:t>
      </w:r>
      <w:r w:rsidRPr="004B2852">
        <w:rPr>
          <w:rFonts w:ascii="Times New Roman" w:eastAsia="Times New Roman" w:hAnsi="Times New Roman" w:cs="Times New Roman"/>
          <w:lang w:eastAsia="ru-RU"/>
        </w:rPr>
        <w:t xml:space="preserve"> (</w:t>
      </w:r>
      <w:r w:rsidR="00940441" w:rsidRPr="004B2852">
        <w:rPr>
          <w:rFonts w:ascii="Times New Roman" w:eastAsia="Times New Roman" w:hAnsi="Times New Roman" w:cs="Times New Roman"/>
          <w:lang w:eastAsia="ru-RU"/>
        </w:rPr>
        <w:t>Пять</w:t>
      </w:r>
      <w:r w:rsidRPr="004B2852">
        <w:rPr>
          <w:rFonts w:ascii="Times New Roman" w:eastAsia="Times New Roman" w:hAnsi="Times New Roman" w:cs="Times New Roman"/>
          <w:lang w:eastAsia="ru-RU"/>
        </w:rPr>
        <w:t xml:space="preserve">) </w:t>
      </w:r>
      <w:r w:rsidR="00940441" w:rsidRPr="004B2852">
        <w:rPr>
          <w:rFonts w:ascii="Times New Roman" w:eastAsia="Times New Roman" w:hAnsi="Times New Roman" w:cs="Times New Roman"/>
          <w:lang w:eastAsia="ru-RU"/>
        </w:rPr>
        <w:t>рабочих дней</w:t>
      </w:r>
      <w:r w:rsidRPr="004B2852">
        <w:rPr>
          <w:rFonts w:ascii="Times New Roman" w:eastAsia="Times New Roman" w:hAnsi="Times New Roman" w:cs="Times New Roman"/>
          <w:lang w:eastAsia="ru-RU"/>
        </w:rPr>
        <w:t>.</w:t>
      </w:r>
    </w:p>
    <w:p w14:paraId="3C27499A" w14:textId="4F8B4B44" w:rsidR="00EC60DB" w:rsidRPr="004B2852" w:rsidRDefault="00EC60DB">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Заказчик для приемки </w:t>
      </w:r>
      <w:r w:rsidR="00E16ACD" w:rsidRPr="004B2852">
        <w:rPr>
          <w:rFonts w:ascii="Times New Roman" w:eastAsia="Times New Roman" w:hAnsi="Times New Roman" w:cs="Times New Roman"/>
          <w:lang w:eastAsia="ru-RU"/>
        </w:rPr>
        <w:t xml:space="preserve">оказанных </w:t>
      </w:r>
      <w:r w:rsidRPr="004B2852">
        <w:rPr>
          <w:rFonts w:ascii="Times New Roman" w:eastAsia="Times New Roman" w:hAnsi="Times New Roman" w:cs="Times New Roman"/>
          <w:lang w:eastAsia="ru-RU"/>
        </w:rPr>
        <w:t>Услуг вправе создать приемочную комиссию.</w:t>
      </w:r>
    </w:p>
    <w:p w14:paraId="46024158" w14:textId="7F45D392" w:rsidR="006E3C91" w:rsidRPr="004B2852" w:rsidRDefault="006E3C91">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Calibri" w:hAnsi="Times New Roman" w:cs="Times New Roman"/>
          <w:lang w:eastAsia="ru-RU"/>
        </w:rPr>
        <w:t>5.</w:t>
      </w:r>
      <w:r w:rsidR="006E5ABE" w:rsidRPr="004B2852">
        <w:rPr>
          <w:rFonts w:ascii="Times New Roman" w:eastAsia="Calibri" w:hAnsi="Times New Roman" w:cs="Times New Roman"/>
          <w:lang w:eastAsia="ru-RU"/>
        </w:rPr>
        <w:t>5</w:t>
      </w:r>
      <w:r w:rsidRPr="004B2852">
        <w:rPr>
          <w:rFonts w:ascii="Times New Roman" w:eastAsia="Calibri" w:hAnsi="Times New Roman" w:cs="Times New Roman"/>
          <w:lang w:eastAsia="ru-RU"/>
        </w:rPr>
        <w:t xml:space="preserve">. </w:t>
      </w:r>
      <w:r w:rsidR="00DB770B" w:rsidRPr="004B2852">
        <w:rPr>
          <w:rFonts w:ascii="Times New Roman" w:eastAsia="Times New Roman" w:hAnsi="Times New Roman" w:cs="Times New Roman"/>
          <w:lang w:eastAsia="ru-RU"/>
        </w:rPr>
        <w:t xml:space="preserve">В случаях, когда Услуги </w:t>
      </w:r>
      <w:r w:rsidRPr="004B2852">
        <w:rPr>
          <w:rFonts w:ascii="Times New Roman" w:eastAsia="Times New Roman" w:hAnsi="Times New Roman" w:cs="Times New Roman"/>
          <w:lang w:eastAsia="ru-RU"/>
        </w:rPr>
        <w:t xml:space="preserve">по </w:t>
      </w:r>
      <w:r w:rsidR="00DB770B" w:rsidRPr="004B2852">
        <w:rPr>
          <w:rFonts w:ascii="Times New Roman" w:eastAsia="Times New Roman" w:hAnsi="Times New Roman" w:cs="Times New Roman"/>
          <w:lang w:eastAsia="ru-RU"/>
        </w:rPr>
        <w:t>периоду</w:t>
      </w:r>
      <w:r w:rsidR="00DB770B" w:rsidRPr="004B2852">
        <w:rPr>
          <w:rFonts w:ascii="Times New Roman" w:eastAsia="Times New Roman" w:hAnsi="Times New Roman" w:cs="Times New Roman"/>
          <w:i/>
          <w:lang w:eastAsia="ru-RU"/>
        </w:rPr>
        <w:t xml:space="preserve"> </w:t>
      </w:r>
      <w:r w:rsidRPr="004B2852">
        <w:rPr>
          <w:rFonts w:ascii="Times New Roman" w:eastAsia="Times New Roman" w:hAnsi="Times New Roman" w:cs="Times New Roman"/>
          <w:lang w:eastAsia="ru-RU"/>
        </w:rPr>
        <w:t>оказаны Исполнителем с отступлениями от условий Контракта</w:t>
      </w:r>
      <w:r w:rsidR="000259C7" w:rsidRPr="004B2852">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ухудшившими результат </w:t>
      </w:r>
      <w:r w:rsidR="006E5ABE" w:rsidRPr="004B2852">
        <w:rPr>
          <w:rFonts w:ascii="Times New Roman" w:eastAsia="Times New Roman" w:hAnsi="Times New Roman" w:cs="Times New Roman"/>
          <w:lang w:eastAsia="ru-RU"/>
        </w:rPr>
        <w:t xml:space="preserve">оказанных </w:t>
      </w:r>
      <w:r w:rsidRPr="004B2852">
        <w:rPr>
          <w:rFonts w:ascii="Times New Roman" w:eastAsia="Times New Roman" w:hAnsi="Times New Roman" w:cs="Times New Roman"/>
          <w:lang w:eastAsia="ru-RU"/>
        </w:rPr>
        <w:t>Услуг</w:t>
      </w:r>
      <w:r w:rsidR="000259C7" w:rsidRPr="004B2852">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Заказчик принимает следующее решение:</w:t>
      </w:r>
    </w:p>
    <w:p w14:paraId="5F91A7DB" w14:textId="0F504867" w:rsidR="007F37F0" w:rsidRPr="004B2852" w:rsidRDefault="006E3C91">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w:t>
      </w:r>
      <w:r w:rsidR="006E5ABE" w:rsidRPr="004B2852">
        <w:rPr>
          <w:rFonts w:ascii="Times New Roman" w:eastAsia="Times New Roman" w:hAnsi="Times New Roman" w:cs="Times New Roman"/>
          <w:lang w:eastAsia="ru-RU"/>
        </w:rPr>
        <w:t>5</w:t>
      </w:r>
      <w:r w:rsidRPr="004B2852">
        <w:rPr>
          <w:rFonts w:ascii="Times New Roman" w:eastAsia="Times New Roman" w:hAnsi="Times New Roman" w:cs="Times New Roman"/>
          <w:lang w:eastAsia="ru-RU"/>
        </w:rPr>
        <w:t xml:space="preserve">.1. Если такие недостатки препятствуют использованию результата </w:t>
      </w:r>
      <w:r w:rsidR="006E5ABE" w:rsidRPr="004B2852">
        <w:rPr>
          <w:rFonts w:ascii="Times New Roman" w:eastAsia="Times New Roman" w:hAnsi="Times New Roman" w:cs="Times New Roman"/>
          <w:lang w:eastAsia="ru-RU"/>
        </w:rPr>
        <w:t xml:space="preserve">оказанных </w:t>
      </w:r>
      <w:r w:rsidRPr="004B2852">
        <w:rPr>
          <w:rFonts w:ascii="Times New Roman" w:eastAsia="Times New Roman" w:hAnsi="Times New Roman" w:cs="Times New Roman"/>
          <w:lang w:eastAsia="ru-RU"/>
        </w:rPr>
        <w:t xml:space="preserve">Услуг по назначению, </w:t>
      </w:r>
      <w:r w:rsidR="007F37F0" w:rsidRPr="004B2852">
        <w:rPr>
          <w:rFonts w:ascii="Times New Roman" w:eastAsia="Times New Roman" w:hAnsi="Times New Roman" w:cs="Times New Roman"/>
          <w:lang w:eastAsia="ru-RU"/>
        </w:rPr>
        <w:t>Заказчик формирует с использованием ЕИС, подписывает усиленной</w:t>
      </w:r>
      <w:r w:rsidR="004C2187" w:rsidRPr="004B2852">
        <w:rPr>
          <w:rFonts w:ascii="Times New Roman" w:eastAsia="Times New Roman" w:hAnsi="Times New Roman" w:cs="Times New Roman"/>
          <w:lang w:eastAsia="ru-RU"/>
        </w:rPr>
        <w:t xml:space="preserve"> квалифицированной </w:t>
      </w:r>
      <w:r w:rsidR="007F37F0" w:rsidRPr="004B2852">
        <w:rPr>
          <w:rFonts w:ascii="Times New Roman" w:eastAsia="Times New Roman" w:hAnsi="Times New Roman" w:cs="Times New Roman"/>
          <w:lang w:eastAsia="ru-RU"/>
        </w:rPr>
        <w:t>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w:t>
      </w:r>
    </w:p>
    <w:p w14:paraId="71E1630F" w14:textId="3A31C062" w:rsidR="006E3C91" w:rsidRPr="004B2852" w:rsidRDefault="006E3C91">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w:t>
      </w:r>
      <w:r w:rsidR="006E5ABE" w:rsidRPr="004B2852">
        <w:rPr>
          <w:rFonts w:ascii="Times New Roman" w:eastAsia="Times New Roman" w:hAnsi="Times New Roman" w:cs="Times New Roman"/>
          <w:lang w:eastAsia="ru-RU"/>
        </w:rPr>
        <w:t>5</w:t>
      </w:r>
      <w:r w:rsidRPr="004B2852">
        <w:rPr>
          <w:rFonts w:ascii="Times New Roman" w:eastAsia="Times New Roman" w:hAnsi="Times New Roman" w:cs="Times New Roman"/>
          <w:lang w:eastAsia="ru-RU"/>
        </w:rPr>
        <w:t xml:space="preserve">.2. </w:t>
      </w:r>
      <w:r w:rsidRPr="004B2852">
        <w:rPr>
          <w:rFonts w:ascii="Times New Roman" w:hAnsi="Times New Roman" w:cs="Times New Roman"/>
        </w:rPr>
        <w:t xml:space="preserve">Если выявленные недостатки не препятствуют </w:t>
      </w:r>
      <w:r w:rsidRPr="004B2852">
        <w:rPr>
          <w:rFonts w:ascii="Times New Roman" w:eastAsia="Times New Roman" w:hAnsi="Times New Roman" w:cs="Times New Roman"/>
          <w:lang w:eastAsia="ru-RU"/>
        </w:rPr>
        <w:t xml:space="preserve">использованию результата </w:t>
      </w:r>
      <w:r w:rsidR="006E5ABE" w:rsidRPr="004B2852">
        <w:rPr>
          <w:rFonts w:ascii="Times New Roman" w:eastAsia="Times New Roman" w:hAnsi="Times New Roman" w:cs="Times New Roman"/>
          <w:lang w:eastAsia="ru-RU"/>
        </w:rPr>
        <w:t xml:space="preserve">оказанных </w:t>
      </w:r>
      <w:r w:rsidRPr="004B2852">
        <w:rPr>
          <w:rFonts w:ascii="Times New Roman" w:eastAsia="Times New Roman" w:hAnsi="Times New Roman" w:cs="Times New Roman"/>
          <w:lang w:eastAsia="ru-RU"/>
        </w:rPr>
        <w:t>Услуг по назначению Заказчик</w:t>
      </w:r>
      <w:r w:rsidRPr="004B2852">
        <w:rPr>
          <w:rFonts w:ascii="Times New Roman" w:hAnsi="Times New Roman" w:cs="Times New Roman"/>
        </w:rPr>
        <w:t xml:space="preserve"> </w:t>
      </w:r>
      <w:r w:rsidRPr="004B2852">
        <w:rPr>
          <w:rFonts w:ascii="Times New Roman" w:eastAsia="Times New Roman" w:hAnsi="Times New Roman" w:cs="Times New Roman"/>
          <w:lang w:eastAsia="ru-RU"/>
        </w:rPr>
        <w:t xml:space="preserve">вправе по своему выбору </w:t>
      </w:r>
      <w:r w:rsidR="007F37F0" w:rsidRPr="004B2852">
        <w:rPr>
          <w:rFonts w:ascii="Times New Roman" w:eastAsia="Times New Roman" w:hAnsi="Times New Roman" w:cs="Times New Roman"/>
          <w:lang w:eastAsia="ru-RU"/>
        </w:rPr>
        <w:t xml:space="preserve">сформировать с использованием ЕИС мотивированный отказ от подписания документа о приемке с указанием причин такого отказа, </w:t>
      </w:r>
      <w:r w:rsidRPr="004B2852">
        <w:rPr>
          <w:rFonts w:ascii="Times New Roman" w:eastAsia="Times New Roman" w:hAnsi="Times New Roman" w:cs="Times New Roman"/>
          <w:lang w:eastAsia="ru-RU"/>
        </w:rPr>
        <w:t>или потребовать от Исполнителя соразмерного уменьшения установленной цены Контракта.</w:t>
      </w:r>
    </w:p>
    <w:p w14:paraId="2076000E" w14:textId="3172D6E1" w:rsidR="004F0076" w:rsidRPr="004B2852" w:rsidRDefault="005C2EE6">
      <w:pPr>
        <w:widowControl w:val="0"/>
        <w:tabs>
          <w:tab w:val="left" w:pos="567"/>
        </w:tabs>
        <w:spacing w:after="0" w:line="240" w:lineRule="auto"/>
        <w:ind w:firstLine="709"/>
        <w:jc w:val="both"/>
        <w:outlineLvl w:val="1"/>
        <w:rPr>
          <w:rFonts w:ascii="Times New Roman" w:eastAsia="Calibri" w:hAnsi="Times New Roman" w:cs="Times New Roman"/>
          <w:lang w:eastAsia="ru-RU"/>
        </w:rPr>
      </w:pPr>
      <w:r w:rsidRPr="004B2852">
        <w:rPr>
          <w:rFonts w:ascii="Times New Roman" w:eastAsia="Calibri" w:hAnsi="Times New Roman" w:cs="Times New Roman"/>
          <w:lang w:eastAsia="ru-RU"/>
        </w:rPr>
        <w:t>5.</w:t>
      </w:r>
      <w:r w:rsidR="006E5ABE" w:rsidRPr="004B2852">
        <w:rPr>
          <w:rFonts w:ascii="Times New Roman" w:eastAsia="Calibri" w:hAnsi="Times New Roman" w:cs="Times New Roman"/>
          <w:lang w:eastAsia="ru-RU"/>
        </w:rPr>
        <w:t>6</w:t>
      </w:r>
      <w:r w:rsidRPr="004B2852">
        <w:rPr>
          <w:rFonts w:ascii="Times New Roman" w:eastAsia="Calibri" w:hAnsi="Times New Roman" w:cs="Times New Roman"/>
          <w:lang w:eastAsia="ru-RU"/>
        </w:rPr>
        <w:t xml:space="preserve">. </w:t>
      </w:r>
      <w:r w:rsidR="00990022" w:rsidRPr="004B2852">
        <w:rPr>
          <w:rFonts w:ascii="Times New Roman" w:eastAsia="Calibri" w:hAnsi="Times New Roman" w:cs="Times New Roman"/>
          <w:lang w:eastAsia="ru-RU"/>
        </w:rPr>
        <w:t xml:space="preserve">Мотивированный отказ от подписания документа о приемке должен содержать </w:t>
      </w:r>
      <w:r w:rsidRPr="004B2852">
        <w:rPr>
          <w:rFonts w:ascii="Times New Roman" w:eastAsia="Calibri" w:hAnsi="Times New Roman" w:cs="Times New Roman"/>
          <w:lang w:eastAsia="ru-RU"/>
        </w:rPr>
        <w:t>переч</w:t>
      </w:r>
      <w:r w:rsidR="00990022" w:rsidRPr="004B2852">
        <w:rPr>
          <w:rFonts w:ascii="Times New Roman" w:eastAsia="Calibri" w:hAnsi="Times New Roman" w:cs="Times New Roman"/>
          <w:lang w:eastAsia="ru-RU"/>
        </w:rPr>
        <w:t>ень</w:t>
      </w:r>
      <w:r w:rsidRPr="004B2852">
        <w:rPr>
          <w:rFonts w:ascii="Times New Roman" w:eastAsia="Calibri" w:hAnsi="Times New Roman" w:cs="Times New Roman"/>
          <w:lang w:eastAsia="ru-RU"/>
        </w:rPr>
        <w:t xml:space="preserve"> недостатков и (или) необходимых доработок и срок их устранения Исполнителем.</w:t>
      </w:r>
      <w:r w:rsidR="00085A69" w:rsidRPr="004B2852">
        <w:rPr>
          <w:rFonts w:ascii="Times New Roman" w:eastAsia="Calibri" w:hAnsi="Times New Roman" w:cs="Times New Roman"/>
          <w:lang w:eastAsia="ru-RU"/>
        </w:rPr>
        <w:t xml:space="preserve"> </w:t>
      </w:r>
    </w:p>
    <w:p w14:paraId="69ECE177" w14:textId="77777777" w:rsidR="004F0076" w:rsidRPr="004B2852" w:rsidRDefault="00085A69">
      <w:pPr>
        <w:widowControl w:val="0"/>
        <w:tabs>
          <w:tab w:val="left" w:pos="567"/>
        </w:tabs>
        <w:spacing w:after="0" w:line="240" w:lineRule="auto"/>
        <w:ind w:firstLine="709"/>
        <w:jc w:val="both"/>
        <w:outlineLvl w:val="1"/>
        <w:rPr>
          <w:rFonts w:ascii="Times New Roman" w:eastAsia="Calibri" w:hAnsi="Times New Roman" w:cs="Times New Roman"/>
          <w:lang w:eastAsia="ru-RU"/>
        </w:rPr>
      </w:pPr>
      <w:r w:rsidRPr="004B2852">
        <w:rPr>
          <w:rFonts w:ascii="Times New Roman" w:eastAsia="Calibri" w:hAnsi="Times New Roman" w:cs="Times New Roman"/>
          <w:lang w:eastAsia="ru-RU"/>
        </w:rPr>
        <w:t>При этом</w:t>
      </w:r>
      <w:r w:rsidR="00D36BA0" w:rsidRPr="004B2852">
        <w:rPr>
          <w:rFonts w:ascii="Times New Roman" w:eastAsia="Calibri" w:hAnsi="Times New Roman" w:cs="Times New Roman"/>
          <w:lang w:eastAsia="ru-RU"/>
        </w:rPr>
        <w:t>,</w:t>
      </w:r>
      <w:r w:rsidRPr="004B2852">
        <w:rPr>
          <w:rFonts w:ascii="Times New Roman" w:eastAsia="Calibri" w:hAnsi="Times New Roman" w:cs="Times New Roman"/>
          <w:lang w:eastAsia="ru-RU"/>
        </w:rPr>
        <w:t xml:space="preserve"> </w:t>
      </w:r>
      <w:r w:rsidR="00FB6184" w:rsidRPr="004B2852">
        <w:rPr>
          <w:rFonts w:ascii="Times New Roman" w:eastAsia="Calibri" w:hAnsi="Times New Roman" w:cs="Times New Roman"/>
          <w:lang w:eastAsia="ru-RU"/>
        </w:rPr>
        <w:t xml:space="preserve">в случае истечения срока </w:t>
      </w:r>
      <w:r w:rsidR="00856335" w:rsidRPr="004B2852">
        <w:rPr>
          <w:rFonts w:ascii="Times New Roman" w:eastAsia="Calibri" w:hAnsi="Times New Roman" w:cs="Times New Roman"/>
          <w:lang w:eastAsia="ru-RU"/>
        </w:rPr>
        <w:t>оказания Услуг</w:t>
      </w:r>
      <w:r w:rsidR="00FB6184" w:rsidRPr="004B2852">
        <w:rPr>
          <w:rFonts w:ascii="Times New Roman" w:eastAsia="Calibri" w:hAnsi="Times New Roman" w:cs="Times New Roman"/>
          <w:lang w:eastAsia="ru-RU"/>
        </w:rPr>
        <w:t xml:space="preserve"> установленного Контрактом</w:t>
      </w:r>
      <w:r w:rsidR="00044D0A" w:rsidRPr="004B2852">
        <w:rPr>
          <w:rFonts w:ascii="Times New Roman" w:eastAsia="Calibri" w:hAnsi="Times New Roman" w:cs="Times New Roman"/>
          <w:lang w:eastAsia="ru-RU"/>
        </w:rPr>
        <w:t>,</w:t>
      </w:r>
      <w:r w:rsidR="00FB6184"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 xml:space="preserve">Исполнитель считается нарушившим </w:t>
      </w:r>
      <w:r w:rsidR="00856335" w:rsidRPr="004B2852">
        <w:rPr>
          <w:rFonts w:ascii="Times New Roman" w:eastAsia="Calibri" w:hAnsi="Times New Roman" w:cs="Times New Roman"/>
          <w:lang w:eastAsia="ru-RU"/>
        </w:rPr>
        <w:t>условия Контракта</w:t>
      </w:r>
      <w:r w:rsidRPr="004B2852">
        <w:rPr>
          <w:rFonts w:ascii="Times New Roman" w:eastAsia="Calibri" w:hAnsi="Times New Roman" w:cs="Times New Roman"/>
          <w:lang w:eastAsia="ru-RU"/>
        </w:rPr>
        <w:t xml:space="preserve"> и несет ответственность в соответствии с разделом 6 Контракта.</w:t>
      </w:r>
      <w:r w:rsidR="00206AD9" w:rsidRPr="004B2852">
        <w:rPr>
          <w:rFonts w:ascii="Times New Roman" w:eastAsia="Calibri" w:hAnsi="Times New Roman" w:cs="Times New Roman"/>
          <w:lang w:eastAsia="ru-RU"/>
        </w:rPr>
        <w:t xml:space="preserve"> </w:t>
      </w:r>
    </w:p>
    <w:p w14:paraId="3F927DE7" w14:textId="05995257" w:rsidR="005C2EE6" w:rsidRPr="004B2852" w:rsidRDefault="00206AD9">
      <w:pPr>
        <w:widowControl w:val="0"/>
        <w:tabs>
          <w:tab w:val="left" w:pos="567"/>
        </w:tabs>
        <w:spacing w:after="0" w:line="240" w:lineRule="auto"/>
        <w:ind w:firstLine="709"/>
        <w:jc w:val="both"/>
        <w:outlineLvl w:val="1"/>
        <w:rPr>
          <w:rFonts w:ascii="Times New Roman" w:eastAsia="Calibri" w:hAnsi="Times New Roman" w:cs="Times New Roman"/>
          <w:lang w:eastAsia="ru-RU"/>
        </w:rPr>
      </w:pPr>
      <w:r w:rsidRPr="004B2852">
        <w:rPr>
          <w:rFonts w:ascii="Times New Roman" w:eastAsia="Calibri" w:hAnsi="Times New Roman" w:cs="Times New Roman"/>
          <w:lang w:eastAsia="ru-RU"/>
        </w:rPr>
        <w:t>Срок, потребовавшийся Заказчику на осуществление приемки оказанных У</w:t>
      </w:r>
      <w:r w:rsidR="004F0076" w:rsidRPr="004B2852">
        <w:rPr>
          <w:rFonts w:ascii="Times New Roman" w:eastAsia="Calibri" w:hAnsi="Times New Roman" w:cs="Times New Roman"/>
          <w:lang w:eastAsia="ru-RU"/>
        </w:rPr>
        <w:t>слуг</w:t>
      </w:r>
      <w:r w:rsidR="006A2169"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 xml:space="preserve">по результатам </w:t>
      </w:r>
      <w:r w:rsidR="006A2169" w:rsidRPr="004B2852">
        <w:rPr>
          <w:rFonts w:ascii="Times New Roman" w:eastAsia="Calibri" w:hAnsi="Times New Roman" w:cs="Times New Roman"/>
          <w:lang w:eastAsia="ru-RU"/>
        </w:rPr>
        <w:t>которой</w:t>
      </w:r>
      <w:r w:rsidRPr="004B2852">
        <w:rPr>
          <w:rFonts w:ascii="Times New Roman" w:eastAsia="Calibri" w:hAnsi="Times New Roman" w:cs="Times New Roman"/>
          <w:lang w:eastAsia="ru-RU"/>
        </w:rPr>
        <w:t xml:space="preserve"> Заказчиком выявлены недостатки, и результат оказанных Услуг</w:t>
      </w:r>
      <w:r w:rsidR="003510DB"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направлен Исполнителю на доработку, включается в просрочку Исполнителя, и Исполнитель обязуется оплатить неустойку в соответствии с разделом 6 Контракта.</w:t>
      </w:r>
    </w:p>
    <w:p w14:paraId="71F4E16E" w14:textId="606F5FD1" w:rsidR="005C2EE6" w:rsidRPr="004B2852" w:rsidRDefault="005C2EE6">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Calibri" w:hAnsi="Times New Roman" w:cs="Times New Roman"/>
          <w:lang w:eastAsia="ru-RU"/>
        </w:rPr>
        <w:t>5.</w:t>
      </w:r>
      <w:r w:rsidR="006E5ABE" w:rsidRPr="004B2852">
        <w:rPr>
          <w:rFonts w:ascii="Times New Roman" w:eastAsia="Calibri" w:hAnsi="Times New Roman" w:cs="Times New Roman"/>
          <w:lang w:eastAsia="ru-RU"/>
        </w:rPr>
        <w:t>7</w:t>
      </w:r>
      <w:r w:rsidRPr="004B2852">
        <w:rPr>
          <w:rFonts w:ascii="Times New Roman" w:eastAsia="Calibri" w:hAnsi="Times New Roman" w:cs="Times New Roman"/>
          <w:lang w:eastAsia="ru-RU"/>
        </w:rPr>
        <w:t xml:space="preserve">. Исполнитель обязан устранить недостатки и (или) осуществить необходимые доработки, после чего Исполнитель должен снова </w:t>
      </w:r>
      <w:r w:rsidR="001A486C" w:rsidRPr="004B2852">
        <w:rPr>
          <w:rFonts w:ascii="Times New Roman" w:eastAsia="Calibri" w:hAnsi="Times New Roman" w:cs="Times New Roman"/>
          <w:lang w:eastAsia="ru-RU"/>
        </w:rPr>
        <w:t xml:space="preserve">представить </w:t>
      </w:r>
      <w:r w:rsidRPr="004B2852">
        <w:rPr>
          <w:rFonts w:ascii="Times New Roman" w:eastAsia="Calibri" w:hAnsi="Times New Roman" w:cs="Times New Roman"/>
          <w:lang w:eastAsia="ru-RU"/>
        </w:rPr>
        <w:t>Заказчик</w:t>
      </w:r>
      <w:r w:rsidR="001A486C" w:rsidRPr="004B2852">
        <w:rPr>
          <w:rFonts w:ascii="Times New Roman" w:eastAsia="Calibri" w:hAnsi="Times New Roman" w:cs="Times New Roman"/>
          <w:lang w:eastAsia="ru-RU"/>
        </w:rPr>
        <w:t xml:space="preserve">у </w:t>
      </w:r>
      <w:r w:rsidR="009941E3" w:rsidRPr="004B2852">
        <w:rPr>
          <w:rFonts w:ascii="Times New Roman" w:eastAsia="Calibri" w:hAnsi="Times New Roman" w:cs="Times New Roman"/>
          <w:lang w:eastAsia="ru-RU"/>
        </w:rPr>
        <w:t>документы,</w:t>
      </w:r>
      <w:r w:rsidR="001A486C" w:rsidRPr="004B2852">
        <w:rPr>
          <w:rFonts w:ascii="Times New Roman" w:eastAsia="Calibri" w:hAnsi="Times New Roman" w:cs="Times New Roman"/>
          <w:lang w:eastAsia="ru-RU"/>
        </w:rPr>
        <w:t xml:space="preserve"> предусмотренные п</w:t>
      </w:r>
      <w:r w:rsidR="00D030E7" w:rsidRPr="004B2852">
        <w:rPr>
          <w:rFonts w:ascii="Times New Roman" w:eastAsia="Calibri" w:hAnsi="Times New Roman" w:cs="Times New Roman"/>
          <w:lang w:eastAsia="ru-RU"/>
        </w:rPr>
        <w:t>унктом</w:t>
      </w:r>
      <w:r w:rsidR="001A486C" w:rsidRPr="004B2852">
        <w:rPr>
          <w:rFonts w:ascii="Times New Roman" w:eastAsia="Calibri" w:hAnsi="Times New Roman" w:cs="Times New Roman"/>
          <w:lang w:eastAsia="ru-RU"/>
        </w:rPr>
        <w:t xml:space="preserve"> 5.2 </w:t>
      </w:r>
      <w:r w:rsidR="009941E3" w:rsidRPr="004B2852">
        <w:rPr>
          <w:rFonts w:ascii="Times New Roman" w:eastAsia="Calibri" w:hAnsi="Times New Roman" w:cs="Times New Roman"/>
          <w:lang w:eastAsia="ru-RU"/>
        </w:rPr>
        <w:t>Контракта,</w:t>
      </w:r>
      <w:r w:rsidRPr="004B2852">
        <w:rPr>
          <w:rFonts w:ascii="Times New Roman" w:eastAsia="Calibri" w:hAnsi="Times New Roman" w:cs="Times New Roman"/>
          <w:lang w:eastAsia="ru-RU"/>
        </w:rPr>
        <w:t xml:space="preserve"> </w:t>
      </w:r>
      <w:r w:rsidR="001A486C" w:rsidRPr="004B2852">
        <w:rPr>
          <w:rFonts w:ascii="Times New Roman" w:eastAsia="Calibri" w:hAnsi="Times New Roman" w:cs="Times New Roman"/>
          <w:lang w:eastAsia="ru-RU"/>
        </w:rPr>
        <w:t xml:space="preserve">а также </w:t>
      </w:r>
      <w:r w:rsidR="006368F9" w:rsidRPr="004B2852">
        <w:rPr>
          <w:rFonts w:ascii="Times New Roman" w:eastAsia="Calibri" w:hAnsi="Times New Roman" w:cs="Times New Roman"/>
          <w:lang w:eastAsia="ru-RU"/>
        </w:rPr>
        <w:t xml:space="preserve">отчет об устранении недостатков, выполнении необходимых доработок </w:t>
      </w:r>
      <w:r w:rsidRPr="004B2852">
        <w:rPr>
          <w:rFonts w:ascii="Times New Roman" w:eastAsia="Calibri" w:hAnsi="Times New Roman" w:cs="Times New Roman"/>
          <w:lang w:eastAsia="ru-RU"/>
        </w:rPr>
        <w:t xml:space="preserve">не позднее </w:t>
      </w:r>
      <w:r w:rsidR="009941E3" w:rsidRPr="004B2852">
        <w:rPr>
          <w:rFonts w:ascii="Times New Roman" w:eastAsia="Calibri" w:hAnsi="Times New Roman" w:cs="Times New Roman"/>
          <w:lang w:eastAsia="ru-RU"/>
        </w:rPr>
        <w:t>срока,</w:t>
      </w:r>
      <w:r w:rsidRPr="004B2852">
        <w:rPr>
          <w:rFonts w:ascii="Times New Roman" w:eastAsia="Calibri" w:hAnsi="Times New Roman" w:cs="Times New Roman"/>
          <w:lang w:eastAsia="ru-RU"/>
        </w:rPr>
        <w:t xml:space="preserve"> установленного Заказчиком</w:t>
      </w:r>
      <w:r w:rsidR="001A486C" w:rsidRPr="004B2852">
        <w:rPr>
          <w:rFonts w:ascii="Times New Roman" w:eastAsia="Calibri" w:hAnsi="Times New Roman" w:cs="Times New Roman"/>
          <w:lang w:eastAsia="ru-RU"/>
        </w:rPr>
        <w:t xml:space="preserve"> в мотивированном отказе</w:t>
      </w:r>
      <w:r w:rsidRPr="004B2852">
        <w:rPr>
          <w:rFonts w:ascii="Times New Roman" w:eastAsia="Calibri" w:hAnsi="Times New Roman" w:cs="Times New Roman"/>
          <w:lang w:eastAsia="ru-RU"/>
        </w:rPr>
        <w:t>.</w:t>
      </w:r>
      <w:r w:rsidRPr="004B2852">
        <w:rPr>
          <w:rFonts w:ascii="Times New Roman" w:eastAsia="Times New Roman" w:hAnsi="Times New Roman" w:cs="Times New Roman"/>
          <w:lang w:eastAsia="ru-RU"/>
        </w:rPr>
        <w:t xml:space="preserve"> </w:t>
      </w:r>
    </w:p>
    <w:p w14:paraId="5A7922FC" w14:textId="47AFBA95" w:rsidR="005C2EE6" w:rsidRPr="004B2852" w:rsidRDefault="005C2EE6">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w:t>
      </w:r>
      <w:r w:rsidR="006E5ABE" w:rsidRPr="004B2852">
        <w:rPr>
          <w:rFonts w:ascii="Times New Roman" w:eastAsia="Times New Roman" w:hAnsi="Times New Roman" w:cs="Times New Roman"/>
          <w:lang w:eastAsia="ru-RU"/>
        </w:rPr>
        <w:t>8</w:t>
      </w:r>
      <w:r w:rsidRPr="004B2852">
        <w:rPr>
          <w:rFonts w:ascii="Times New Roman" w:eastAsia="Times New Roman" w:hAnsi="Times New Roman" w:cs="Times New Roman"/>
          <w:lang w:eastAsia="ru-RU"/>
        </w:rPr>
        <w:t xml:space="preserve">. В случае принятия Заказчиком решения о предъявлении Исполнителю требования о соразмерном уменьшении установленной цены Контракта в </w:t>
      </w:r>
      <w:r w:rsidR="001A486C" w:rsidRPr="004B2852">
        <w:rPr>
          <w:rFonts w:ascii="Times New Roman" w:eastAsia="Times New Roman" w:hAnsi="Times New Roman" w:cs="Times New Roman"/>
          <w:lang w:eastAsia="ru-RU"/>
        </w:rPr>
        <w:t>документе о прие</w:t>
      </w:r>
      <w:r w:rsidR="004935FF" w:rsidRPr="004B2852">
        <w:rPr>
          <w:rFonts w:ascii="Times New Roman" w:eastAsia="Times New Roman" w:hAnsi="Times New Roman" w:cs="Times New Roman"/>
          <w:lang w:eastAsia="ru-RU"/>
        </w:rPr>
        <w:t>м</w:t>
      </w:r>
      <w:r w:rsidR="001A486C" w:rsidRPr="004B2852">
        <w:rPr>
          <w:rFonts w:ascii="Times New Roman" w:eastAsia="Times New Roman" w:hAnsi="Times New Roman" w:cs="Times New Roman"/>
          <w:lang w:eastAsia="ru-RU"/>
        </w:rPr>
        <w:t>ке</w:t>
      </w:r>
      <w:r w:rsidRPr="004B2852">
        <w:rPr>
          <w:rFonts w:ascii="Times New Roman" w:eastAsia="Times New Roman" w:hAnsi="Times New Roman" w:cs="Times New Roman"/>
          <w:lang w:eastAsia="ru-RU"/>
        </w:rPr>
        <w:t xml:space="preserve"> указывается цена Контракта</w:t>
      </w:r>
      <w:r w:rsidR="0082422E" w:rsidRPr="004B2852">
        <w:rPr>
          <w:rFonts w:ascii="Times New Roman" w:eastAsia="Times New Roman" w:hAnsi="Times New Roman" w:cs="Times New Roman"/>
          <w:lang w:eastAsia="ru-RU"/>
        </w:rPr>
        <w:t xml:space="preserve">, </w:t>
      </w:r>
      <w:r w:rsidRPr="004B2852">
        <w:rPr>
          <w:rFonts w:ascii="Times New Roman" w:eastAsia="Times New Roman" w:hAnsi="Times New Roman" w:cs="Times New Roman"/>
          <w:lang w:eastAsia="ru-RU"/>
        </w:rPr>
        <w:t>подлежащая выплате Исполнителю, с учетом такого уменьшения.</w:t>
      </w:r>
    </w:p>
    <w:p w14:paraId="743FF848" w14:textId="7FDAEE98" w:rsidR="005C2EE6" w:rsidRPr="004B2852" w:rsidRDefault="005C2EE6">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w:t>
      </w:r>
      <w:r w:rsidR="006E5ABE" w:rsidRPr="004B2852">
        <w:rPr>
          <w:rFonts w:ascii="Times New Roman" w:eastAsia="Times New Roman" w:hAnsi="Times New Roman" w:cs="Times New Roman"/>
          <w:lang w:eastAsia="ru-RU"/>
        </w:rPr>
        <w:t>9</w:t>
      </w:r>
      <w:r w:rsidRPr="004B2852">
        <w:rPr>
          <w:rFonts w:ascii="Times New Roman" w:eastAsia="Times New Roman" w:hAnsi="Times New Roman" w:cs="Times New Roman"/>
          <w:lang w:eastAsia="ru-RU"/>
        </w:rPr>
        <w:t>. Заказчик в</w:t>
      </w:r>
      <w:r w:rsidR="00894045" w:rsidRPr="004B2852">
        <w:rPr>
          <w:rFonts w:ascii="Times New Roman" w:eastAsia="Times New Roman" w:hAnsi="Times New Roman" w:cs="Times New Roman"/>
          <w:lang w:eastAsia="ru-RU"/>
        </w:rPr>
        <w:t xml:space="preserve"> </w:t>
      </w:r>
      <w:r w:rsidRPr="004B2852">
        <w:rPr>
          <w:rFonts w:ascii="Times New Roman" w:eastAsia="Times New Roman" w:hAnsi="Times New Roman" w:cs="Times New Roman"/>
          <w:lang w:eastAsia="ru-RU"/>
        </w:rPr>
        <w:t xml:space="preserve">случае отсутствия разногласий между Сторонами в </w:t>
      </w:r>
      <w:r w:rsidR="00356EA7" w:rsidRPr="004B2852">
        <w:rPr>
          <w:rFonts w:ascii="Times New Roman" w:eastAsia="Times New Roman" w:hAnsi="Times New Roman" w:cs="Times New Roman"/>
          <w:lang w:eastAsia="ru-RU"/>
        </w:rPr>
        <w:t>срок, указанный в п</w:t>
      </w:r>
      <w:r w:rsidR="00D030E7" w:rsidRPr="004B2852">
        <w:rPr>
          <w:rFonts w:ascii="Times New Roman" w:eastAsia="Times New Roman" w:hAnsi="Times New Roman" w:cs="Times New Roman"/>
          <w:lang w:eastAsia="ru-RU"/>
        </w:rPr>
        <w:t>ункте</w:t>
      </w:r>
      <w:r w:rsidR="00356EA7" w:rsidRPr="004B2852">
        <w:rPr>
          <w:rFonts w:ascii="Times New Roman" w:eastAsia="Times New Roman" w:hAnsi="Times New Roman" w:cs="Times New Roman"/>
          <w:lang w:eastAsia="ru-RU"/>
        </w:rPr>
        <w:t xml:space="preserve"> 5.</w:t>
      </w:r>
      <w:r w:rsidR="0033456F" w:rsidRPr="004B2852">
        <w:rPr>
          <w:rFonts w:ascii="Times New Roman" w:eastAsia="Times New Roman" w:hAnsi="Times New Roman" w:cs="Times New Roman"/>
          <w:lang w:eastAsia="ru-RU"/>
        </w:rPr>
        <w:t xml:space="preserve">4 </w:t>
      </w:r>
      <w:r w:rsidR="00356EA7" w:rsidRPr="004B2852">
        <w:rPr>
          <w:rFonts w:ascii="Times New Roman" w:eastAsia="Times New Roman" w:hAnsi="Times New Roman" w:cs="Times New Roman"/>
          <w:lang w:eastAsia="ru-RU"/>
        </w:rPr>
        <w:t>Контракта</w:t>
      </w:r>
      <w:r w:rsidRPr="004B2852">
        <w:rPr>
          <w:rFonts w:ascii="Times New Roman" w:eastAsia="Times New Roman" w:hAnsi="Times New Roman" w:cs="Times New Roman"/>
          <w:lang w:eastAsia="ru-RU"/>
        </w:rPr>
        <w:t xml:space="preserve"> подписывает </w:t>
      </w:r>
      <w:r w:rsidR="00356EA7" w:rsidRPr="004B2852">
        <w:rPr>
          <w:rFonts w:ascii="Times New Roman" w:eastAsia="Times New Roman" w:hAnsi="Times New Roman" w:cs="Times New Roman"/>
          <w:lang w:eastAsia="ru-RU"/>
        </w:rPr>
        <w:t>документ о приемке</w:t>
      </w:r>
      <w:r w:rsidRPr="004B2852">
        <w:rPr>
          <w:rFonts w:ascii="Times New Roman" w:eastAsia="Times New Roman" w:hAnsi="Times New Roman" w:cs="Times New Roman"/>
          <w:lang w:eastAsia="ru-RU"/>
        </w:rPr>
        <w:t>.</w:t>
      </w:r>
    </w:p>
    <w:p w14:paraId="02DBD772" w14:textId="2E9A8C77" w:rsidR="009C3F2B" w:rsidRPr="004B2852" w:rsidRDefault="009C3F2B">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Обязательство Исполнителя по оказанию Услуг</w:t>
      </w:r>
      <w:r w:rsidR="003510DB" w:rsidRPr="004B2852">
        <w:rPr>
          <w:rFonts w:ascii="Times New Roman" w:eastAsia="Times New Roman" w:hAnsi="Times New Roman" w:cs="Times New Roman"/>
          <w:lang w:eastAsia="ru-RU"/>
        </w:rPr>
        <w:t xml:space="preserve"> </w:t>
      </w:r>
      <w:r w:rsidRPr="004B2852">
        <w:rPr>
          <w:rFonts w:ascii="Times New Roman" w:eastAsia="Times New Roman" w:hAnsi="Times New Roman" w:cs="Times New Roman"/>
          <w:lang w:eastAsia="ru-RU"/>
        </w:rPr>
        <w:t xml:space="preserve">считается выполненным в дату предоставления Заказчику </w:t>
      </w:r>
      <w:r w:rsidR="00097819" w:rsidRPr="004B2852">
        <w:rPr>
          <w:rFonts w:ascii="Times New Roman" w:eastAsia="Times New Roman" w:hAnsi="Times New Roman" w:cs="Times New Roman"/>
          <w:lang w:eastAsia="ru-RU"/>
        </w:rPr>
        <w:t>документов, предусмотренных</w:t>
      </w:r>
      <w:r w:rsidRPr="004B2852">
        <w:rPr>
          <w:rFonts w:ascii="Times New Roman" w:eastAsia="Times New Roman" w:hAnsi="Times New Roman" w:cs="Times New Roman"/>
          <w:lang w:eastAsia="ru-RU"/>
        </w:rPr>
        <w:t xml:space="preserve"> п</w:t>
      </w:r>
      <w:r w:rsidR="00D030E7" w:rsidRPr="004B2852">
        <w:rPr>
          <w:rFonts w:ascii="Times New Roman" w:eastAsia="Times New Roman" w:hAnsi="Times New Roman" w:cs="Times New Roman"/>
          <w:lang w:eastAsia="ru-RU"/>
        </w:rPr>
        <w:t>унктом</w:t>
      </w:r>
      <w:r w:rsidRPr="004B2852">
        <w:rPr>
          <w:rFonts w:ascii="Times New Roman" w:eastAsia="Times New Roman" w:hAnsi="Times New Roman" w:cs="Times New Roman"/>
          <w:lang w:eastAsia="ru-RU"/>
        </w:rPr>
        <w:t xml:space="preserve"> 5.2 Контракта, по результатам проверки которых Заказчиком сделан вывод о соответствии </w:t>
      </w:r>
      <w:r w:rsidR="00582E63" w:rsidRPr="004B2852">
        <w:rPr>
          <w:rFonts w:ascii="Times New Roman" w:eastAsia="Times New Roman" w:hAnsi="Times New Roman" w:cs="Times New Roman"/>
          <w:lang w:eastAsia="ru-RU"/>
        </w:rPr>
        <w:t>оказанных Услуг</w:t>
      </w:r>
      <w:r w:rsidR="003510DB" w:rsidRPr="004B2852">
        <w:rPr>
          <w:rFonts w:ascii="Times New Roman" w:eastAsia="Times New Roman" w:hAnsi="Times New Roman" w:cs="Times New Roman"/>
          <w:lang w:eastAsia="ru-RU"/>
        </w:rPr>
        <w:t xml:space="preserve"> </w:t>
      </w:r>
      <w:r w:rsidR="00582E63" w:rsidRPr="004B2852">
        <w:rPr>
          <w:rFonts w:ascii="Times New Roman" w:eastAsia="Times New Roman" w:hAnsi="Times New Roman" w:cs="Times New Roman"/>
          <w:lang w:eastAsia="ru-RU"/>
        </w:rPr>
        <w:t xml:space="preserve">и </w:t>
      </w:r>
      <w:r w:rsidR="00097819" w:rsidRPr="004B2852">
        <w:rPr>
          <w:rFonts w:ascii="Times New Roman" w:eastAsia="Times New Roman" w:hAnsi="Times New Roman" w:cs="Times New Roman"/>
          <w:lang w:eastAsia="ru-RU"/>
        </w:rPr>
        <w:t>документов, предусмотренных п</w:t>
      </w:r>
      <w:r w:rsidR="00D030E7" w:rsidRPr="004B2852">
        <w:rPr>
          <w:rFonts w:ascii="Times New Roman" w:eastAsia="Times New Roman" w:hAnsi="Times New Roman" w:cs="Times New Roman"/>
          <w:lang w:eastAsia="ru-RU"/>
        </w:rPr>
        <w:t>унктом</w:t>
      </w:r>
      <w:r w:rsidR="00097819" w:rsidRPr="004B2852">
        <w:rPr>
          <w:rFonts w:ascii="Times New Roman" w:eastAsia="Times New Roman" w:hAnsi="Times New Roman" w:cs="Times New Roman"/>
          <w:lang w:eastAsia="ru-RU"/>
        </w:rPr>
        <w:t xml:space="preserve"> 5.2 Контракта,</w:t>
      </w:r>
      <w:r w:rsidR="00097819" w:rsidRPr="004B2852" w:rsidDel="00097819">
        <w:rPr>
          <w:rFonts w:ascii="Times New Roman" w:eastAsia="Times New Roman" w:hAnsi="Times New Roman" w:cs="Times New Roman"/>
          <w:lang w:eastAsia="ru-RU"/>
        </w:rPr>
        <w:t xml:space="preserve"> </w:t>
      </w:r>
      <w:r w:rsidRPr="004B2852">
        <w:rPr>
          <w:rFonts w:ascii="Times New Roman" w:eastAsia="Times New Roman" w:hAnsi="Times New Roman" w:cs="Times New Roman"/>
          <w:lang w:eastAsia="ru-RU"/>
        </w:rPr>
        <w:t>требованиям Контракта.</w:t>
      </w:r>
    </w:p>
    <w:p w14:paraId="46E4EAB5" w14:textId="0A45B164" w:rsidR="00E407C1" w:rsidRPr="004B2852" w:rsidRDefault="00326639">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5.1</w:t>
      </w:r>
      <w:r w:rsidR="006E5ABE" w:rsidRPr="004B2852">
        <w:rPr>
          <w:rFonts w:ascii="Times New Roman" w:eastAsia="Times New Roman" w:hAnsi="Times New Roman" w:cs="Times New Roman"/>
          <w:lang w:eastAsia="ru-RU"/>
        </w:rPr>
        <w:t>0</w:t>
      </w:r>
      <w:r w:rsidRPr="004B2852">
        <w:rPr>
          <w:rFonts w:ascii="Times New Roman" w:eastAsia="Times New Roman" w:hAnsi="Times New Roman" w:cs="Times New Roman"/>
          <w:lang w:eastAsia="ru-RU"/>
        </w:rPr>
        <w:t xml:space="preserve">. </w:t>
      </w:r>
      <w:r w:rsidR="00E407C1" w:rsidRPr="004B2852">
        <w:rPr>
          <w:rFonts w:ascii="Times New Roman" w:eastAsia="Times New Roman" w:hAnsi="Times New Roman" w:cs="Times New Roman"/>
          <w:lang w:eastAsia="ru-RU"/>
        </w:rPr>
        <w:t xml:space="preserve">Внесение исправлений в документ о приемке осуществляется путем формирования, подписания усиленными </w:t>
      </w:r>
      <w:r w:rsidR="001B7088" w:rsidRPr="004B2852">
        <w:rPr>
          <w:rFonts w:ascii="Times New Roman" w:eastAsia="Times New Roman" w:hAnsi="Times New Roman" w:cs="Times New Roman"/>
          <w:lang w:eastAsia="ru-RU"/>
        </w:rPr>
        <w:t xml:space="preserve">квалифицированными </w:t>
      </w:r>
      <w:r w:rsidR="00E407C1" w:rsidRPr="004B2852">
        <w:rPr>
          <w:rFonts w:ascii="Times New Roman" w:eastAsia="Times New Roman" w:hAnsi="Times New Roman" w:cs="Times New Roman"/>
          <w:lang w:eastAsia="ru-RU"/>
        </w:rPr>
        <w:t>электронными подписями лиц, имеющих право действовать от имени Исполнителя, Заказчика, и размещения в ЕИС исправленного документа о приемке.</w:t>
      </w:r>
    </w:p>
    <w:p w14:paraId="570D07BC" w14:textId="1E0796D4" w:rsidR="00D91CB6" w:rsidRPr="004B2852" w:rsidRDefault="00E407C1">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lastRenderedPageBreak/>
        <w:t>5.1</w:t>
      </w:r>
      <w:r w:rsidR="006E5ABE" w:rsidRPr="004B2852">
        <w:rPr>
          <w:rFonts w:ascii="Times New Roman" w:eastAsia="Times New Roman" w:hAnsi="Times New Roman" w:cs="Times New Roman"/>
          <w:lang w:eastAsia="ru-RU"/>
        </w:rPr>
        <w:t>1</w:t>
      </w:r>
      <w:r w:rsidRPr="004B2852">
        <w:rPr>
          <w:rFonts w:ascii="Times New Roman" w:eastAsia="Times New Roman" w:hAnsi="Times New Roman" w:cs="Times New Roman"/>
          <w:lang w:eastAsia="ru-RU"/>
        </w:rPr>
        <w:t xml:space="preserve">. </w:t>
      </w:r>
      <w:r w:rsidR="002029E7" w:rsidRPr="004B2852">
        <w:rPr>
          <w:rFonts w:ascii="Times New Roman" w:eastAsia="Times New Roman" w:hAnsi="Times New Roman" w:cs="Times New Roman"/>
          <w:lang w:eastAsia="ru-RU"/>
        </w:rPr>
        <w:t>Датой поступления Заказчику документа о приемке, подписанного Исполнителем, считается дата размещения такого документа в ЕИС в соответствии с часовой зоной, в которой расположен Заказчик.</w:t>
      </w:r>
    </w:p>
    <w:p w14:paraId="40A035BF" w14:textId="68D3CFFC" w:rsidR="00A3660F" w:rsidRPr="004B2852" w:rsidRDefault="00A3660F">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Датой поступления Заказчику документов, указанных в абзаце 2 пункта 5.2 Контракта, является дата их регистрации Заказчиком или дата, зафиксированная в информационных системах, используемых для электронного документооборота между Сторонами в соответствии с пунктом 1</w:t>
      </w:r>
      <w:r w:rsidR="007749E1" w:rsidRPr="007749E1">
        <w:rPr>
          <w:rFonts w:ascii="Times New Roman" w:eastAsia="Times New Roman" w:hAnsi="Times New Roman" w:cs="Times New Roman"/>
          <w:lang w:eastAsia="ru-RU"/>
        </w:rPr>
        <w:t>3</w:t>
      </w:r>
      <w:r w:rsidRPr="004B2852">
        <w:rPr>
          <w:rFonts w:ascii="Times New Roman" w:eastAsia="Times New Roman" w:hAnsi="Times New Roman" w:cs="Times New Roman"/>
          <w:lang w:eastAsia="ru-RU"/>
        </w:rPr>
        <w:t>.5 Контракта.</w:t>
      </w:r>
    </w:p>
    <w:p w14:paraId="3F2EC9CD" w14:textId="0C26EBC7" w:rsidR="00326639" w:rsidRPr="004B2852" w:rsidRDefault="00E407C1">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5.1</w:t>
      </w:r>
      <w:r w:rsidR="006E5ABE" w:rsidRPr="004B2852">
        <w:rPr>
          <w:rFonts w:ascii="Times New Roman" w:eastAsia="Times New Roman" w:hAnsi="Times New Roman" w:cs="Times New Roman"/>
          <w:lang w:eastAsia="ru-RU"/>
        </w:rPr>
        <w:t>2</w:t>
      </w:r>
      <w:r w:rsidRPr="004B2852">
        <w:rPr>
          <w:rFonts w:ascii="Times New Roman" w:eastAsia="Times New Roman" w:hAnsi="Times New Roman" w:cs="Times New Roman"/>
          <w:lang w:eastAsia="ru-RU"/>
        </w:rPr>
        <w:t>.</w:t>
      </w:r>
      <w:r w:rsidR="009941E3" w:rsidRPr="004B2852">
        <w:rPr>
          <w:rFonts w:ascii="Times New Roman" w:eastAsia="Times New Roman" w:hAnsi="Times New Roman" w:cs="Times New Roman"/>
          <w:lang w:eastAsia="ru-RU"/>
        </w:rPr>
        <w:t xml:space="preserve"> </w:t>
      </w:r>
      <w:r w:rsidR="00D91CB6" w:rsidRPr="004B2852">
        <w:rPr>
          <w:rFonts w:ascii="Times New Roman" w:eastAsia="Times New Roman" w:hAnsi="Times New Roman" w:cs="Times New Roman"/>
          <w:lang w:eastAsia="ru-RU"/>
        </w:rPr>
        <w:t xml:space="preserve">Датой приемки </w:t>
      </w:r>
      <w:r w:rsidR="00241BF9" w:rsidRPr="004B2852">
        <w:rPr>
          <w:rFonts w:ascii="Times New Roman" w:eastAsia="Times New Roman" w:hAnsi="Times New Roman" w:cs="Times New Roman"/>
          <w:lang w:eastAsia="ru-RU"/>
        </w:rPr>
        <w:t>оказанных</w:t>
      </w:r>
      <w:r w:rsidR="00D91CB6" w:rsidRPr="004B2852">
        <w:rPr>
          <w:rFonts w:ascii="Times New Roman" w:eastAsia="Times New Roman" w:hAnsi="Times New Roman" w:cs="Times New Roman"/>
          <w:lang w:eastAsia="ru-RU"/>
        </w:rPr>
        <w:t xml:space="preserve"> </w:t>
      </w:r>
      <w:r w:rsidR="00241BF9" w:rsidRPr="004B2852">
        <w:rPr>
          <w:rFonts w:ascii="Times New Roman" w:eastAsia="Times New Roman" w:hAnsi="Times New Roman" w:cs="Times New Roman"/>
          <w:lang w:eastAsia="ru-RU"/>
        </w:rPr>
        <w:t>Услуг</w:t>
      </w:r>
      <w:r w:rsidR="00D91CB6" w:rsidRPr="004B2852">
        <w:rPr>
          <w:rFonts w:ascii="Times New Roman" w:eastAsia="Times New Roman" w:hAnsi="Times New Roman" w:cs="Times New Roman"/>
          <w:lang w:eastAsia="ru-RU"/>
        </w:rPr>
        <w:t xml:space="preserve"> считается дата размещения в ЕИС документа о приемке, подписанного Заказчиком.</w:t>
      </w:r>
    </w:p>
    <w:p w14:paraId="0100A2DB" w14:textId="77777777" w:rsidR="00AB6EEB" w:rsidRPr="004B2852" w:rsidRDefault="00AB6EEB">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p>
    <w:p w14:paraId="107455D2" w14:textId="77777777" w:rsidR="0030185B" w:rsidRPr="004B2852" w:rsidRDefault="0030185B">
      <w:pPr>
        <w:spacing w:after="0" w:line="240" w:lineRule="auto"/>
        <w:ind w:firstLine="709"/>
        <w:jc w:val="center"/>
        <w:rPr>
          <w:rFonts w:ascii="Times New Roman" w:eastAsia="Calibri" w:hAnsi="Times New Roman" w:cs="Times New Roman"/>
          <w:b/>
          <w:lang w:eastAsia="ru-RU"/>
        </w:rPr>
      </w:pPr>
      <w:r w:rsidRPr="004B2852">
        <w:rPr>
          <w:rFonts w:ascii="Times New Roman" w:eastAsia="Calibri" w:hAnsi="Times New Roman" w:cs="Times New Roman"/>
          <w:b/>
          <w:lang w:eastAsia="ru-RU"/>
        </w:rPr>
        <w:t>6. ОТВЕТСТВЕННОСТЬ СТОРОН</w:t>
      </w:r>
    </w:p>
    <w:p w14:paraId="2F651B56" w14:textId="77777777" w:rsidR="00BE3407" w:rsidRPr="004B2852" w:rsidRDefault="00BE3407" w:rsidP="00AE0DC0">
      <w:pPr>
        <w:spacing w:after="0" w:line="240" w:lineRule="auto"/>
        <w:ind w:firstLine="709"/>
        <w:jc w:val="both"/>
        <w:rPr>
          <w:rFonts w:ascii="Times New Roman" w:hAnsi="Times New Roman" w:cs="Times New Roman"/>
        </w:rPr>
      </w:pPr>
      <w:r w:rsidRPr="004B2852">
        <w:rPr>
          <w:rFonts w:ascii="Times New Roman" w:hAnsi="Times New Roman" w:cs="Times New Roman"/>
        </w:rPr>
        <w:t>6.1.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условиями Контракта.</w:t>
      </w:r>
    </w:p>
    <w:p w14:paraId="54D68749" w14:textId="77777777" w:rsidR="00BE3407" w:rsidRPr="004B2852" w:rsidRDefault="00BE3407" w:rsidP="006413CF">
      <w:pPr>
        <w:spacing w:after="0" w:line="240" w:lineRule="auto"/>
        <w:ind w:firstLine="709"/>
        <w:jc w:val="both"/>
        <w:rPr>
          <w:rFonts w:ascii="Times New Roman" w:hAnsi="Times New Roman" w:cs="Times New Roman"/>
        </w:rPr>
      </w:pPr>
      <w:r w:rsidRPr="004B2852">
        <w:rPr>
          <w:rFonts w:ascii="Times New Roman" w:hAnsi="Times New Roman" w:cs="Times New Roman"/>
        </w:rPr>
        <w:t>6.2. Размер штрафа рассчитывается как процент цены Контракта.</w:t>
      </w:r>
    </w:p>
    <w:p w14:paraId="4510DB94"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6.3.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определяется в следующем порядке:</w:t>
      </w:r>
    </w:p>
    <w:p w14:paraId="32C4915C"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а) 10 процентов цены Контракта в случае, если цена Контракта не превышает 3 млн. рублей;</w:t>
      </w:r>
    </w:p>
    <w:p w14:paraId="3A095309"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б) 5 процентов цены Контракта в случае, если цена Контракта составляет от 3 млн. рублей до 50 млн. рублей (включительно);</w:t>
      </w:r>
    </w:p>
    <w:p w14:paraId="12C3473B" w14:textId="770BF4EB"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в) 1 процент цены Контракта в случае, если цена Контракта составляет </w:t>
      </w:r>
      <w:r w:rsidR="00067781" w:rsidRPr="004B2852">
        <w:rPr>
          <w:rFonts w:ascii="Times New Roman" w:hAnsi="Times New Roman" w:cs="Times New Roman"/>
        </w:rPr>
        <w:t xml:space="preserve">от </w:t>
      </w:r>
      <w:r w:rsidRPr="004B2852">
        <w:rPr>
          <w:rFonts w:ascii="Times New Roman" w:hAnsi="Times New Roman" w:cs="Times New Roman"/>
        </w:rPr>
        <w:t>50 млн. рублей до 100 млн. рублей (включительно);</w:t>
      </w:r>
    </w:p>
    <w:p w14:paraId="6890566F"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г) 0,5 процента цены Контракта в случае, если цена Контракта составляет от 100 млн. рублей до 500 млн. рублей (включительно);</w:t>
      </w:r>
    </w:p>
    <w:p w14:paraId="0450BC6A"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д) 0,4 процента цены Контракта в случае, если цена Контракта составляет от 500 млн. рублей до 1 млрд. рублей (включительно);</w:t>
      </w:r>
    </w:p>
    <w:p w14:paraId="2858EB0D"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е) 0,3 процента цены Контракта в случае, если цена Контракта составляет от 1 млрд. рублей до 2 млрд. рублей (включительно);</w:t>
      </w:r>
    </w:p>
    <w:p w14:paraId="763E2291"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ж) 0,25 процента цены Контракта в случае, если цена Контракта составляет от 2 млрд. рублей до 5 млрд. рублей (включительно);</w:t>
      </w:r>
    </w:p>
    <w:p w14:paraId="48C11481"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з) 0,2 процента цены Контракта в случае, если цена Контракта составляет от 5 млрд. рублей до 10 млрд. рублей (включительно);</w:t>
      </w:r>
    </w:p>
    <w:p w14:paraId="323C6E35"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и) 0,1 процента цены Контракта в случае, если цена Контракта превышает 10 млрд. рублей;</w:t>
      </w:r>
    </w:p>
    <w:p w14:paraId="535CBCD2" w14:textId="041EA720"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и составляет </w:t>
      </w:r>
      <w:r w:rsidR="00B43A8C" w:rsidRPr="004B2852">
        <w:rPr>
          <w:rFonts w:ascii="Times New Roman" w:eastAsia="Times New Roman" w:hAnsi="Times New Roman" w:cs="Times New Roman"/>
          <w:iCs/>
          <w:lang w:eastAsia="ru-RU"/>
        </w:rPr>
        <w:t xml:space="preserve">2 083 587 </w:t>
      </w:r>
      <w:r w:rsidRPr="004B2852">
        <w:rPr>
          <w:rFonts w:ascii="Times New Roman" w:eastAsia="Times New Roman" w:hAnsi="Times New Roman" w:cs="Times New Roman"/>
          <w:iCs/>
          <w:lang w:eastAsia="ru-RU"/>
        </w:rPr>
        <w:t>(</w:t>
      </w:r>
      <w:r w:rsidR="00B43A8C" w:rsidRPr="004B2852">
        <w:rPr>
          <w:rFonts w:ascii="Times New Roman" w:eastAsia="Times New Roman" w:hAnsi="Times New Roman" w:cs="Times New Roman"/>
          <w:iCs/>
          <w:lang w:eastAsia="ru-RU"/>
        </w:rPr>
        <w:t>Два миллиона восемьдесят три тысячи пятьсот восемьдесят семь) рублей 60</w:t>
      </w:r>
      <w:r w:rsidRPr="004B2852">
        <w:rPr>
          <w:rFonts w:ascii="Times New Roman" w:eastAsia="Times New Roman" w:hAnsi="Times New Roman" w:cs="Times New Roman"/>
          <w:iCs/>
          <w:lang w:eastAsia="ru-RU"/>
        </w:rPr>
        <w:t xml:space="preserve"> копеек.</w:t>
      </w:r>
    </w:p>
    <w:p w14:paraId="27C4AEC4"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6.4. 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размер штрафа определяется в следующем порядке:</w:t>
      </w:r>
    </w:p>
    <w:p w14:paraId="3F714CF3"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а) 1000 рублей, если цена Контракта не превышает 3 млн. рублей;</w:t>
      </w:r>
    </w:p>
    <w:p w14:paraId="78A1E582"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б) 5000 рублей, если цена Контракта составляет от 3 млн. рублей до 50 млн. рублей (включительно);</w:t>
      </w:r>
    </w:p>
    <w:p w14:paraId="75EEA742"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в) 10000 рублей, если цена Контракта составляет от 50 млн. рублей до 100 млн. рублей (включительно);</w:t>
      </w:r>
    </w:p>
    <w:p w14:paraId="5F9372B4"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г) 100000 рублей, если цена Контракта превышает 100 млн. рублей;</w:t>
      </w:r>
    </w:p>
    <w:p w14:paraId="36A45A9A"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и составляет </w:t>
      </w:r>
      <w:r w:rsidRPr="004B2852">
        <w:rPr>
          <w:rFonts w:ascii="Times New Roman" w:eastAsia="Times New Roman" w:hAnsi="Times New Roman" w:cs="Times New Roman"/>
          <w:iCs/>
          <w:lang w:eastAsia="ru-RU"/>
        </w:rPr>
        <w:t>100 000 (Сто тысяч) рублей 00 копеек</w:t>
      </w:r>
      <w:r w:rsidRPr="004B2852">
        <w:rPr>
          <w:rFonts w:ascii="Times New Roman" w:hAnsi="Times New Roman" w:cs="Times New Roman"/>
        </w:rPr>
        <w:t>.</w:t>
      </w:r>
    </w:p>
    <w:p w14:paraId="5A349F69"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6.5.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Пеня начисляется </w:t>
      </w:r>
      <w:r w:rsidRPr="004B2852">
        <w:rPr>
          <w:rFonts w:ascii="Times New Roman" w:hAnsi="Times New Roman" w:cs="Times New Roman"/>
        </w:rPr>
        <w:br/>
        <w:t xml:space="preserve">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2FD45457"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6.6. За каждый факт неисполнения Заказчиком обязательств, предусмотренных Контрактом, </w:t>
      </w:r>
      <w:r w:rsidRPr="004B2852">
        <w:rPr>
          <w:rFonts w:ascii="Times New Roman" w:hAnsi="Times New Roman" w:cs="Times New Roman"/>
        </w:rPr>
        <w:br/>
        <w:t>за исключением просрочки исполнения обязательств, предусмотренных Контрактом, размер штрафа определяется в следующем порядке:</w:t>
      </w:r>
    </w:p>
    <w:p w14:paraId="7FB4553C"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а) 1000 рублей, если цена Контракта не превышает 3 млн. рублей (включительно);</w:t>
      </w:r>
    </w:p>
    <w:p w14:paraId="4436D183"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б) 5000 рублей, если цена Контракта составляет от 3 млн. рублей до 50 млн. рублей (включительно);</w:t>
      </w:r>
    </w:p>
    <w:p w14:paraId="06106C07"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lastRenderedPageBreak/>
        <w:t>в) 10000 рублей, если цена Контракта составляет от 50 млн. рублей до 100 млн. рублей (включительно);</w:t>
      </w:r>
    </w:p>
    <w:p w14:paraId="3F0D0F6D"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г) 100000 рублей, если цена Контракта превышает 100 млн. рублей</w:t>
      </w:r>
    </w:p>
    <w:p w14:paraId="73159BFD"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и составляет </w:t>
      </w:r>
      <w:r w:rsidRPr="004B2852">
        <w:rPr>
          <w:rFonts w:ascii="Times New Roman" w:eastAsia="Times New Roman" w:hAnsi="Times New Roman" w:cs="Times New Roman"/>
          <w:iCs/>
          <w:lang w:eastAsia="ru-RU"/>
        </w:rPr>
        <w:t>100 000 (Сто тысяч) рублей 00 копеек</w:t>
      </w:r>
      <w:r w:rsidRPr="004B2852">
        <w:rPr>
          <w:rFonts w:ascii="Times New Roman" w:hAnsi="Times New Roman" w:cs="Times New Roman"/>
        </w:rPr>
        <w:t>.</w:t>
      </w:r>
    </w:p>
    <w:p w14:paraId="1F0E3F7C"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6.7. 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00A63438"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6.8.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14:paraId="032DF65B"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1550A268"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6.10. Стороны Контракта освобождаются от уплаты неустойки (штрафа, пеней), если докажут, </w:t>
      </w:r>
      <w:r w:rsidRPr="004B2852">
        <w:rPr>
          <w:rFonts w:ascii="Times New Roman" w:hAnsi="Times New Roman" w:cs="Times New Roman"/>
        </w:rPr>
        <w:br/>
        <w:t>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5173283D" w14:textId="133097AC"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6.11. Заказчик вправе уменьшить подлежащую выплате сумму за оказанные Услуги на сумму начисленной Исполнителю неустойки (штрафов, пени). В этом случае в документе о приемке, на основании которого принимаются оказанные Услуги, указываются: сумма, подлежащая оплате в соответствии </w:t>
      </w:r>
      <w:r w:rsidRPr="004B2852">
        <w:rPr>
          <w:rFonts w:ascii="Times New Roman" w:hAnsi="Times New Roman" w:cs="Times New Roman"/>
        </w:rPr>
        <w:br/>
        <w:t>с условиями Контракта; размер неустойки (штрафа, пени), подлежащей взысканию; основания для применения и порядок расчета неустойки (штрафа, пени); итоговая сумма, подлежащая оплате.</w:t>
      </w:r>
    </w:p>
    <w:p w14:paraId="49DB7D0C"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6.12. Применение неустойки (штрафа, пеней) не освобождает Стороны от исполнения принятых </w:t>
      </w:r>
      <w:r w:rsidRPr="004B2852">
        <w:rPr>
          <w:rFonts w:ascii="Times New Roman" w:hAnsi="Times New Roman" w:cs="Times New Roman"/>
        </w:rPr>
        <w:br/>
        <w:t>на себя обязательств по Контракту.</w:t>
      </w:r>
    </w:p>
    <w:p w14:paraId="4D5F4D8E" w14:textId="77777777" w:rsidR="000D0FB6" w:rsidRPr="004B2852" w:rsidRDefault="000D0FB6">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
    <w:p w14:paraId="22562648" w14:textId="522B7371" w:rsidR="001F3102" w:rsidRPr="004B2852" w:rsidRDefault="001F3102">
      <w:pPr>
        <w:spacing w:after="0" w:line="240" w:lineRule="auto"/>
        <w:ind w:firstLine="709"/>
        <w:jc w:val="both"/>
        <w:rPr>
          <w:rFonts w:ascii="Times New Roman" w:eastAsia="Calibri" w:hAnsi="Times New Roman" w:cs="Times New Roman"/>
          <w:bCs/>
          <w:lang w:eastAsia="ru-RU"/>
        </w:rPr>
      </w:pPr>
    </w:p>
    <w:p w14:paraId="01A1FE2B" w14:textId="2B353B51" w:rsidR="000259B3" w:rsidRPr="004B2852" w:rsidRDefault="001021C7">
      <w:pPr>
        <w:pStyle w:val="af"/>
        <w:numPr>
          <w:ilvl w:val="0"/>
          <w:numId w:val="0"/>
        </w:numPr>
        <w:spacing w:before="0"/>
        <w:ind w:firstLine="709"/>
        <w:jc w:val="center"/>
        <w:rPr>
          <w:b/>
          <w:sz w:val="22"/>
          <w:szCs w:val="22"/>
        </w:rPr>
      </w:pPr>
      <w:r>
        <w:rPr>
          <w:b/>
          <w:sz w:val="22"/>
          <w:szCs w:val="22"/>
        </w:rPr>
        <w:t>7</w:t>
      </w:r>
      <w:r w:rsidR="000259B3" w:rsidRPr="004B2852">
        <w:rPr>
          <w:b/>
          <w:sz w:val="22"/>
          <w:szCs w:val="22"/>
        </w:rPr>
        <w:t xml:space="preserve">. </w:t>
      </w:r>
      <w:r w:rsidR="00D47FF8" w:rsidRPr="004B2852">
        <w:rPr>
          <w:b/>
          <w:sz w:val="22"/>
          <w:szCs w:val="22"/>
        </w:rPr>
        <w:t>ОБЯЗАННОСТИ ИСПОЛНИТЕЛЯ ПРИ КАЗНАЧЕЙСКОМ СОПРОВОЖДЕНИИ КОНТРАКТА</w:t>
      </w:r>
    </w:p>
    <w:p w14:paraId="3EA06601" w14:textId="133C15F8" w:rsidR="000259B3" w:rsidRPr="004B2852" w:rsidRDefault="001021C7">
      <w:pPr>
        <w:pStyle w:val="af"/>
        <w:numPr>
          <w:ilvl w:val="0"/>
          <w:numId w:val="0"/>
        </w:numPr>
        <w:spacing w:before="0"/>
        <w:ind w:firstLine="709"/>
        <w:rPr>
          <w:sz w:val="22"/>
          <w:szCs w:val="22"/>
        </w:rPr>
      </w:pPr>
      <w:r>
        <w:rPr>
          <w:sz w:val="22"/>
          <w:szCs w:val="22"/>
        </w:rPr>
        <w:t>7</w:t>
      </w:r>
      <w:r w:rsidR="000259B3" w:rsidRPr="004B2852">
        <w:rPr>
          <w:sz w:val="22"/>
          <w:szCs w:val="22"/>
        </w:rPr>
        <w:t>.1.</w:t>
      </w:r>
      <w:r w:rsidR="000259B3" w:rsidRPr="004B2852">
        <w:rPr>
          <w:rFonts w:eastAsia="Calibri"/>
          <w:sz w:val="22"/>
          <w:szCs w:val="22"/>
        </w:rPr>
        <w:t xml:space="preserve"> В целях перечисления денежных средств, согласно условиям Контракта в срок не позднее 10 (Десяти) рабочих дней с даты заключения Контракта открыть в территориальном органе Федерального казначейства лицевой счет для учета операций неучастника бюджетного процесса</w:t>
      </w:r>
      <w:r w:rsidR="00AA38CB" w:rsidRPr="004B2852">
        <w:rPr>
          <w:sz w:val="22"/>
          <w:szCs w:val="22"/>
        </w:rPr>
        <w:t>.</w:t>
      </w:r>
      <w:r w:rsidR="00446036" w:rsidRPr="004B2852" w:rsidDel="00446036">
        <w:rPr>
          <w:rStyle w:val="a7"/>
          <w:sz w:val="22"/>
          <w:szCs w:val="22"/>
        </w:rPr>
        <w:t xml:space="preserve"> </w:t>
      </w:r>
    </w:p>
    <w:p w14:paraId="2A75F88D" w14:textId="0128BF35" w:rsidR="000259B3" w:rsidRPr="004B2852" w:rsidRDefault="001021C7">
      <w:pPr>
        <w:pStyle w:val="af"/>
        <w:numPr>
          <w:ilvl w:val="0"/>
          <w:numId w:val="0"/>
        </w:numPr>
        <w:spacing w:before="0"/>
        <w:ind w:firstLine="709"/>
        <w:rPr>
          <w:sz w:val="22"/>
          <w:szCs w:val="22"/>
        </w:rPr>
      </w:pPr>
      <w:r>
        <w:rPr>
          <w:sz w:val="22"/>
          <w:szCs w:val="22"/>
        </w:rPr>
        <w:t>7</w:t>
      </w:r>
      <w:r w:rsidR="000259B3" w:rsidRPr="004B2852">
        <w:rPr>
          <w:sz w:val="22"/>
          <w:szCs w:val="22"/>
        </w:rPr>
        <w:t>.2. Не позднее 2 (Двух) рабочих дней с даты открытия лицевого счета для учета операций неучастника бюджетного процесса, письменно уведомить Заказчика об открытии лицевого счета для учета операций неучастника бюджетного процесса с указанием всех его реквизитов;</w:t>
      </w:r>
    </w:p>
    <w:p w14:paraId="0ACD0368" w14:textId="7A434130" w:rsidR="00453420" w:rsidRPr="004B2852" w:rsidRDefault="001021C7">
      <w:pPr>
        <w:pStyle w:val="af"/>
        <w:tabs>
          <w:tab w:val="left" w:pos="0"/>
        </w:tabs>
        <w:spacing w:before="0"/>
        <w:ind w:left="0" w:firstLine="709"/>
        <w:rPr>
          <w:sz w:val="22"/>
          <w:szCs w:val="22"/>
        </w:rPr>
      </w:pPr>
      <w:r>
        <w:rPr>
          <w:sz w:val="22"/>
          <w:szCs w:val="22"/>
        </w:rPr>
        <w:t>7</w:t>
      </w:r>
      <w:r w:rsidR="00453420" w:rsidRPr="004B2852">
        <w:rPr>
          <w:sz w:val="22"/>
          <w:szCs w:val="22"/>
        </w:rPr>
        <w:t xml:space="preserve">.3. Представлять в Федеральное казначейство документы, установленные порядком санкционирования, предусмотренным пунктом 4 статьи 242.23 </w:t>
      </w:r>
      <w:r w:rsidR="00814766" w:rsidRPr="004B2852">
        <w:rPr>
          <w:sz w:val="22"/>
          <w:szCs w:val="22"/>
        </w:rPr>
        <w:t>Бюджетного кодекса Российской Федерации</w:t>
      </w:r>
      <w:r w:rsidR="00453420" w:rsidRPr="004B2852">
        <w:rPr>
          <w:sz w:val="22"/>
          <w:szCs w:val="22"/>
        </w:rPr>
        <w:t>.</w:t>
      </w:r>
    </w:p>
    <w:p w14:paraId="76085983" w14:textId="477F5095" w:rsidR="00453420" w:rsidRPr="004B2852" w:rsidRDefault="001021C7">
      <w:pPr>
        <w:pStyle w:val="af"/>
        <w:tabs>
          <w:tab w:val="left" w:pos="0"/>
        </w:tabs>
        <w:spacing w:before="0"/>
        <w:ind w:left="0" w:firstLine="709"/>
        <w:rPr>
          <w:sz w:val="22"/>
          <w:szCs w:val="22"/>
        </w:rPr>
      </w:pPr>
      <w:r>
        <w:rPr>
          <w:sz w:val="22"/>
          <w:szCs w:val="22"/>
        </w:rPr>
        <w:t>7</w:t>
      </w:r>
      <w:r w:rsidR="00453420" w:rsidRPr="004B2852">
        <w:rPr>
          <w:sz w:val="22"/>
          <w:szCs w:val="22"/>
        </w:rPr>
        <w:t xml:space="preserve">.4. Указывать в контрактах (договорах), распоряжениях, а также в документах, установленных порядком санкционирования, предусмотренным пунктом 4 статьи 242.23 </w:t>
      </w:r>
      <w:r w:rsidR="00814766" w:rsidRPr="004B2852">
        <w:rPr>
          <w:sz w:val="22"/>
          <w:szCs w:val="22"/>
        </w:rPr>
        <w:t>Бюджетного кодекса Российской Федерации</w:t>
      </w:r>
      <w:r w:rsidR="00453420" w:rsidRPr="004B2852">
        <w:rPr>
          <w:sz w:val="22"/>
          <w:szCs w:val="22"/>
        </w:rPr>
        <w:t xml:space="preserve">, идентификатор государственного контракта, </w:t>
      </w:r>
      <w:r w:rsidR="00CC1C85" w:rsidRPr="004B2852">
        <w:rPr>
          <w:sz w:val="22"/>
          <w:szCs w:val="22"/>
        </w:rPr>
        <w:t>сформированный</w:t>
      </w:r>
      <w:r w:rsidR="002505C5" w:rsidRPr="004B2852">
        <w:rPr>
          <w:sz w:val="22"/>
          <w:szCs w:val="22"/>
        </w:rPr>
        <w:t xml:space="preserve"> </w:t>
      </w:r>
      <w:r w:rsidR="00453420" w:rsidRPr="004B2852">
        <w:rPr>
          <w:sz w:val="22"/>
          <w:szCs w:val="22"/>
        </w:rPr>
        <w:t xml:space="preserve">в соответствии </w:t>
      </w:r>
      <w:r w:rsidR="002505C5" w:rsidRPr="004B2852">
        <w:rPr>
          <w:sz w:val="22"/>
          <w:szCs w:val="22"/>
        </w:rPr>
        <w:t>с порядком, установленным Министерством финансов</w:t>
      </w:r>
      <w:r w:rsidR="00814766" w:rsidRPr="004B2852">
        <w:rPr>
          <w:sz w:val="22"/>
          <w:szCs w:val="22"/>
        </w:rPr>
        <w:t xml:space="preserve"> Российской Федерации</w:t>
      </w:r>
      <w:r w:rsidR="00453420" w:rsidRPr="004B2852">
        <w:rPr>
          <w:sz w:val="22"/>
          <w:szCs w:val="22"/>
        </w:rPr>
        <w:t>.</w:t>
      </w:r>
    </w:p>
    <w:p w14:paraId="395EE14A" w14:textId="31F2B7BB" w:rsidR="00453420" w:rsidRPr="004B2852" w:rsidRDefault="001021C7">
      <w:pPr>
        <w:pStyle w:val="af"/>
        <w:tabs>
          <w:tab w:val="left" w:pos="0"/>
        </w:tabs>
        <w:spacing w:before="0"/>
        <w:ind w:left="0" w:firstLine="709"/>
        <w:rPr>
          <w:sz w:val="22"/>
          <w:szCs w:val="22"/>
        </w:rPr>
      </w:pPr>
      <w:r>
        <w:rPr>
          <w:sz w:val="22"/>
          <w:szCs w:val="22"/>
        </w:rPr>
        <w:t>7</w:t>
      </w:r>
      <w:r w:rsidR="00453420" w:rsidRPr="004B2852">
        <w:rPr>
          <w:sz w:val="22"/>
          <w:szCs w:val="22"/>
        </w:rPr>
        <w:t>.5. Вести раздельный учет результатов финансово-хозяйственной деятельности по каждому государственному контракту, контракту (договору)</w:t>
      </w:r>
      <w:r w:rsidR="00B805BA" w:rsidRPr="004B2852">
        <w:rPr>
          <w:iCs/>
          <w:sz w:val="22"/>
          <w:szCs w:val="22"/>
        </w:rPr>
        <w:t xml:space="preserve">, </w:t>
      </w:r>
      <w:r w:rsidR="00453420" w:rsidRPr="004B2852">
        <w:rPr>
          <w:sz w:val="22"/>
          <w:szCs w:val="22"/>
        </w:rPr>
        <w:t>в соответствии с порядком, определенным Правительством Российской Федерации.</w:t>
      </w:r>
    </w:p>
    <w:p w14:paraId="6CE3DE07" w14:textId="7358D510" w:rsidR="006413CF" w:rsidRPr="004B2852" w:rsidRDefault="001021C7">
      <w:pPr>
        <w:pStyle w:val="af"/>
        <w:tabs>
          <w:tab w:val="left" w:pos="0"/>
        </w:tabs>
        <w:spacing w:before="0"/>
        <w:ind w:left="0" w:firstLine="709"/>
        <w:rPr>
          <w:sz w:val="22"/>
          <w:szCs w:val="22"/>
        </w:rPr>
      </w:pPr>
      <w:r>
        <w:rPr>
          <w:sz w:val="22"/>
          <w:szCs w:val="22"/>
        </w:rPr>
        <w:t>7</w:t>
      </w:r>
      <w:r w:rsidR="00453420" w:rsidRPr="004B2852">
        <w:rPr>
          <w:sz w:val="22"/>
          <w:szCs w:val="22"/>
        </w:rPr>
        <w:t>.6. Формировать в установленных Правительством Российской Федерации случаях информаци</w:t>
      </w:r>
      <w:r w:rsidR="007B0892" w:rsidRPr="004B2852">
        <w:rPr>
          <w:sz w:val="22"/>
          <w:szCs w:val="22"/>
        </w:rPr>
        <w:t>ю</w:t>
      </w:r>
      <w:r w:rsidR="00453420" w:rsidRPr="004B2852">
        <w:rPr>
          <w:sz w:val="22"/>
          <w:szCs w:val="22"/>
        </w:rPr>
        <w:t xml:space="preserve"> о структуре цены государственного контракта, контракта (договора) в порядке и по форме, установленным </w:t>
      </w:r>
      <w:r w:rsidR="007B0892" w:rsidRPr="004B2852">
        <w:rPr>
          <w:sz w:val="22"/>
          <w:szCs w:val="22"/>
        </w:rPr>
        <w:t>п</w:t>
      </w:r>
      <w:r w:rsidR="00FD0389" w:rsidRPr="004B2852">
        <w:rPr>
          <w:sz w:val="22"/>
          <w:szCs w:val="22"/>
        </w:rPr>
        <w:t>риказ</w:t>
      </w:r>
      <w:r w:rsidR="007B0892" w:rsidRPr="004B2852">
        <w:rPr>
          <w:sz w:val="22"/>
          <w:szCs w:val="22"/>
        </w:rPr>
        <w:t>ом</w:t>
      </w:r>
      <w:r w:rsidR="00FD0389" w:rsidRPr="004B2852">
        <w:rPr>
          <w:sz w:val="22"/>
          <w:szCs w:val="22"/>
        </w:rPr>
        <w:t xml:space="preserve"> Минфина России от 10</w:t>
      </w:r>
      <w:r w:rsidR="001C6CEA" w:rsidRPr="004B2852">
        <w:rPr>
          <w:sz w:val="22"/>
          <w:szCs w:val="22"/>
        </w:rPr>
        <w:t xml:space="preserve"> декабря </w:t>
      </w:r>
      <w:r w:rsidR="00FD0389" w:rsidRPr="004B2852">
        <w:rPr>
          <w:sz w:val="22"/>
          <w:szCs w:val="22"/>
        </w:rPr>
        <w:t>2021</w:t>
      </w:r>
      <w:r w:rsidR="001C6CEA" w:rsidRPr="004B2852">
        <w:rPr>
          <w:sz w:val="22"/>
          <w:szCs w:val="22"/>
        </w:rPr>
        <w:t xml:space="preserve"> г.</w:t>
      </w:r>
      <w:r w:rsidR="00FD0389" w:rsidRPr="004B2852">
        <w:rPr>
          <w:sz w:val="22"/>
          <w:szCs w:val="22"/>
        </w:rPr>
        <w:t xml:space="preserve"> </w:t>
      </w:r>
      <w:r w:rsidR="007B0892" w:rsidRPr="004B2852">
        <w:rPr>
          <w:sz w:val="22"/>
          <w:szCs w:val="22"/>
        </w:rPr>
        <w:t>№</w:t>
      </w:r>
      <w:r w:rsidR="00FD0389" w:rsidRPr="004B2852">
        <w:rPr>
          <w:sz w:val="22"/>
          <w:szCs w:val="22"/>
        </w:rPr>
        <w:t xml:space="preserve"> 210н</w:t>
      </w:r>
      <w:r w:rsidR="007B0892" w:rsidRPr="004B2852">
        <w:rPr>
          <w:sz w:val="22"/>
          <w:szCs w:val="22"/>
        </w:rPr>
        <w:t xml:space="preserve"> «</w:t>
      </w:r>
      <w:r w:rsidR="00FD0389" w:rsidRPr="004B2852">
        <w:rPr>
          <w:sz w:val="22"/>
          <w:szCs w:val="22"/>
        </w:rPr>
        <w:t>О порядке ведения учета доходов, затрат, произведенных участниками казначейского сопровождения в целях достижения результатов, установленных при предоставлении целевых средств, по каждому государственному (муниципальному) контракту, договору (соглашению), контракту (договору)</w:t>
      </w:r>
      <w:r w:rsidR="007B0892" w:rsidRPr="004B2852">
        <w:rPr>
          <w:sz w:val="22"/>
          <w:szCs w:val="22"/>
        </w:rPr>
        <w:t>»</w:t>
      </w:r>
      <w:r w:rsidR="00453420" w:rsidRPr="004B2852">
        <w:rPr>
          <w:sz w:val="22"/>
          <w:szCs w:val="22"/>
        </w:rPr>
        <w:t>.</w:t>
      </w:r>
    </w:p>
    <w:p w14:paraId="751C7AA3" w14:textId="09FE0E40" w:rsidR="00453420" w:rsidRPr="004B2852" w:rsidRDefault="001021C7">
      <w:pPr>
        <w:pStyle w:val="af"/>
        <w:tabs>
          <w:tab w:val="left" w:pos="0"/>
        </w:tabs>
        <w:spacing w:before="0"/>
        <w:ind w:left="0" w:firstLine="709"/>
        <w:rPr>
          <w:sz w:val="22"/>
          <w:szCs w:val="22"/>
        </w:rPr>
      </w:pPr>
      <w:r>
        <w:rPr>
          <w:sz w:val="22"/>
          <w:szCs w:val="22"/>
        </w:rPr>
        <w:t>7</w:t>
      </w:r>
      <w:r w:rsidR="00453420" w:rsidRPr="004B2852">
        <w:rPr>
          <w:sz w:val="22"/>
          <w:szCs w:val="22"/>
        </w:rPr>
        <w:t>.</w:t>
      </w:r>
      <w:r w:rsidR="0002353D" w:rsidRPr="004B2852">
        <w:rPr>
          <w:sz w:val="22"/>
          <w:szCs w:val="22"/>
        </w:rPr>
        <w:t>7</w:t>
      </w:r>
      <w:r w:rsidR="00453420" w:rsidRPr="004B2852">
        <w:rPr>
          <w:sz w:val="22"/>
          <w:szCs w:val="22"/>
        </w:rPr>
        <w:t xml:space="preserve">. Соблюдать запреты, установленные пунктом </w:t>
      </w:r>
      <w:r w:rsidR="0038773C">
        <w:rPr>
          <w:sz w:val="22"/>
          <w:szCs w:val="22"/>
        </w:rPr>
        <w:t>7</w:t>
      </w:r>
      <w:r w:rsidR="00453420" w:rsidRPr="004B2852">
        <w:rPr>
          <w:sz w:val="22"/>
          <w:szCs w:val="22"/>
        </w:rPr>
        <w:t>.9 настоящего раздела.</w:t>
      </w:r>
    </w:p>
    <w:p w14:paraId="45E93A04" w14:textId="26FF3788" w:rsidR="006413CF" w:rsidRPr="004B2852" w:rsidRDefault="001021C7">
      <w:pPr>
        <w:pStyle w:val="af"/>
        <w:numPr>
          <w:ilvl w:val="0"/>
          <w:numId w:val="0"/>
        </w:numPr>
        <w:tabs>
          <w:tab w:val="clear" w:pos="1560"/>
          <w:tab w:val="left" w:pos="0"/>
        </w:tabs>
        <w:spacing w:before="0"/>
        <w:ind w:firstLine="709"/>
        <w:rPr>
          <w:sz w:val="22"/>
          <w:szCs w:val="22"/>
        </w:rPr>
      </w:pPr>
      <w:r>
        <w:rPr>
          <w:sz w:val="22"/>
          <w:szCs w:val="22"/>
        </w:rPr>
        <w:t>7</w:t>
      </w:r>
      <w:r w:rsidR="00453420" w:rsidRPr="004B2852">
        <w:rPr>
          <w:sz w:val="22"/>
          <w:szCs w:val="22"/>
        </w:rPr>
        <w:t>.8. Соблюдать в установленных Правительством Российской Федерации случаях положени</w:t>
      </w:r>
      <w:r w:rsidR="006E0D57" w:rsidRPr="004B2852">
        <w:rPr>
          <w:sz w:val="22"/>
          <w:szCs w:val="22"/>
        </w:rPr>
        <w:t>я</w:t>
      </w:r>
      <w:r w:rsidR="00453420" w:rsidRPr="004B2852">
        <w:rPr>
          <w:sz w:val="22"/>
          <w:szCs w:val="22"/>
        </w:rPr>
        <w:t>, предусмотренны</w:t>
      </w:r>
      <w:r w:rsidR="006E0D57" w:rsidRPr="004B2852">
        <w:rPr>
          <w:sz w:val="22"/>
          <w:szCs w:val="22"/>
        </w:rPr>
        <w:t>е</w:t>
      </w:r>
      <w:r w:rsidR="00453420" w:rsidRPr="004B2852">
        <w:rPr>
          <w:sz w:val="22"/>
          <w:szCs w:val="22"/>
        </w:rPr>
        <w:t xml:space="preserve"> статьей 242.24 Бюджетного кодекса</w:t>
      </w:r>
      <w:r w:rsidR="00814766" w:rsidRPr="004B2852">
        <w:rPr>
          <w:sz w:val="22"/>
          <w:szCs w:val="22"/>
        </w:rPr>
        <w:t xml:space="preserve"> Российской Федерации</w:t>
      </w:r>
      <w:r w:rsidR="00453420" w:rsidRPr="004B2852">
        <w:rPr>
          <w:sz w:val="22"/>
          <w:szCs w:val="22"/>
        </w:rPr>
        <w:t>.</w:t>
      </w:r>
    </w:p>
    <w:p w14:paraId="04B6049B" w14:textId="76940135" w:rsidR="000259B3" w:rsidRPr="004B2852" w:rsidRDefault="001021C7">
      <w:pPr>
        <w:pStyle w:val="af"/>
        <w:numPr>
          <w:ilvl w:val="0"/>
          <w:numId w:val="0"/>
        </w:numPr>
        <w:tabs>
          <w:tab w:val="clear" w:pos="1560"/>
          <w:tab w:val="left" w:pos="0"/>
        </w:tabs>
        <w:spacing w:before="0"/>
        <w:ind w:firstLine="709"/>
        <w:rPr>
          <w:sz w:val="22"/>
          <w:szCs w:val="22"/>
        </w:rPr>
      </w:pPr>
      <w:r>
        <w:rPr>
          <w:sz w:val="22"/>
          <w:szCs w:val="22"/>
        </w:rPr>
        <w:t>7</w:t>
      </w:r>
      <w:r w:rsidR="000259B3" w:rsidRPr="004B2852">
        <w:rPr>
          <w:sz w:val="22"/>
          <w:szCs w:val="22"/>
        </w:rPr>
        <w:t>.</w:t>
      </w:r>
      <w:r w:rsidR="0002353D" w:rsidRPr="004B2852">
        <w:rPr>
          <w:sz w:val="22"/>
          <w:szCs w:val="22"/>
        </w:rPr>
        <w:t>9</w:t>
      </w:r>
      <w:r w:rsidR="000259B3" w:rsidRPr="004B2852">
        <w:rPr>
          <w:sz w:val="22"/>
          <w:szCs w:val="22"/>
        </w:rPr>
        <w:t>. Не перечислять поступившие на лицевой счет для учета операций неучастника бюджетного процесса целевые средства:</w:t>
      </w:r>
    </w:p>
    <w:p w14:paraId="55DB60A9" w14:textId="77777777" w:rsidR="000259B3" w:rsidRPr="004B2852" w:rsidRDefault="000259B3">
      <w:pPr>
        <w:pStyle w:val="af"/>
        <w:numPr>
          <w:ilvl w:val="0"/>
          <w:numId w:val="0"/>
        </w:numPr>
        <w:tabs>
          <w:tab w:val="clear" w:pos="1560"/>
          <w:tab w:val="left" w:pos="0"/>
        </w:tabs>
        <w:spacing w:before="0"/>
        <w:ind w:firstLine="709"/>
        <w:rPr>
          <w:sz w:val="22"/>
          <w:szCs w:val="22"/>
        </w:rPr>
      </w:pPr>
      <w:r w:rsidRPr="004B2852">
        <w:rPr>
          <w:sz w:val="22"/>
          <w:szCs w:val="22"/>
        </w:rPr>
        <w:t xml:space="preserve">1) в качестве взноса в уставный (складочный) капитал другого юридического лица (дочернего общества Исполнителя), вклада в имущество другого юридического лица (дочернего общества </w:t>
      </w:r>
      <w:r w:rsidRPr="004B2852">
        <w:rPr>
          <w:sz w:val="22"/>
          <w:szCs w:val="22"/>
        </w:rPr>
        <w:lastRenderedPageBreak/>
        <w:t>Исполнителя), не увеличивающего его уставный (складочный) капитал, если нормативными правовыми актами (правовыми актами), регулирующими порядок предоставления средств, не предусмотрена возможность их перечисления указанному юридическому лицу (дочернему обществу Исполнителя) на счета, открытые им в учреждении Центрального банка Российской Федерации или в кредитной организации;</w:t>
      </w:r>
    </w:p>
    <w:p w14:paraId="5C180FA1" w14:textId="77777777" w:rsidR="000259B3" w:rsidRPr="004B2852" w:rsidRDefault="000259B3">
      <w:pPr>
        <w:pStyle w:val="af"/>
        <w:numPr>
          <w:ilvl w:val="0"/>
          <w:numId w:val="0"/>
        </w:numPr>
        <w:tabs>
          <w:tab w:val="clear" w:pos="1560"/>
          <w:tab w:val="left" w:pos="0"/>
        </w:tabs>
        <w:spacing w:before="0"/>
        <w:ind w:firstLine="709"/>
        <w:rPr>
          <w:sz w:val="22"/>
          <w:szCs w:val="22"/>
        </w:rPr>
      </w:pPr>
      <w:r w:rsidRPr="004B2852">
        <w:rPr>
          <w:sz w:val="22"/>
          <w:szCs w:val="22"/>
        </w:rPr>
        <w:t>2) в целях размещения средств на депозитах,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законами субъектов Российской Федерации (муниципальными правовыми актами представительных органов муниципальных образований), устанавливающими порядок организации и осуществления бюджетного процесса в субъектах Российской Федерации (муниципальных образованиях);</w:t>
      </w:r>
    </w:p>
    <w:p w14:paraId="221C8455" w14:textId="77777777" w:rsidR="000259B3" w:rsidRPr="004B2852" w:rsidRDefault="000259B3">
      <w:pPr>
        <w:pStyle w:val="af"/>
        <w:numPr>
          <w:ilvl w:val="0"/>
          <w:numId w:val="0"/>
        </w:numPr>
        <w:tabs>
          <w:tab w:val="clear" w:pos="1560"/>
          <w:tab w:val="left" w:pos="0"/>
        </w:tabs>
        <w:spacing w:before="0"/>
        <w:ind w:firstLine="709"/>
        <w:rPr>
          <w:sz w:val="22"/>
          <w:szCs w:val="22"/>
        </w:rPr>
      </w:pPr>
      <w:r w:rsidRPr="004B2852">
        <w:rPr>
          <w:sz w:val="22"/>
          <w:szCs w:val="22"/>
        </w:rPr>
        <w:t>3) на счета, открытые в учреждении Центрального банка Российской Федерации или в кредитной организации Исполнителю, за исключением:</w:t>
      </w:r>
    </w:p>
    <w:p w14:paraId="3B0D797C" w14:textId="77777777" w:rsidR="000259B3" w:rsidRPr="004B2852" w:rsidRDefault="000259B3">
      <w:pPr>
        <w:pStyle w:val="af"/>
        <w:numPr>
          <w:ilvl w:val="0"/>
          <w:numId w:val="0"/>
        </w:numPr>
        <w:tabs>
          <w:tab w:val="clear" w:pos="1560"/>
          <w:tab w:val="left" w:pos="0"/>
        </w:tabs>
        <w:spacing w:before="0"/>
        <w:ind w:firstLine="709"/>
        <w:rPr>
          <w:sz w:val="22"/>
          <w:szCs w:val="22"/>
        </w:rPr>
      </w:pPr>
      <w:r w:rsidRPr="004B2852">
        <w:rPr>
          <w:sz w:val="22"/>
          <w:szCs w:val="22"/>
        </w:rPr>
        <w:t>оплаты обязательств Исполнителя в соответствии с валютным законодательством Российской Федерации;</w:t>
      </w:r>
    </w:p>
    <w:p w14:paraId="0EFA6444" w14:textId="77777777" w:rsidR="000259B3" w:rsidRPr="004B2852" w:rsidRDefault="000259B3">
      <w:pPr>
        <w:pStyle w:val="af"/>
        <w:numPr>
          <w:ilvl w:val="0"/>
          <w:numId w:val="0"/>
        </w:numPr>
        <w:tabs>
          <w:tab w:val="clear" w:pos="1560"/>
          <w:tab w:val="left" w:pos="0"/>
        </w:tabs>
        <w:spacing w:before="0"/>
        <w:ind w:firstLine="709"/>
        <w:rPr>
          <w:sz w:val="22"/>
          <w:szCs w:val="22"/>
        </w:rPr>
      </w:pPr>
      <w:r w:rsidRPr="004B2852">
        <w:rPr>
          <w:sz w:val="22"/>
          <w:szCs w:val="22"/>
        </w:rPr>
        <w:t>оплаты обязательств Исполнителя по оплате труда с учетом начислений и социальных выплат, иных выплат в пользу работников, а также выплат лицам, не состоящим в штате Исполнителя, привлеченным для достижения цели, определенной при предоставлении средств;</w:t>
      </w:r>
    </w:p>
    <w:p w14:paraId="36E52C7E" w14:textId="77777777" w:rsidR="000259B3" w:rsidRPr="004B2852" w:rsidRDefault="000259B3">
      <w:pPr>
        <w:pStyle w:val="af"/>
        <w:numPr>
          <w:ilvl w:val="0"/>
          <w:numId w:val="0"/>
        </w:numPr>
        <w:tabs>
          <w:tab w:val="clear" w:pos="1560"/>
          <w:tab w:val="left" w:pos="0"/>
        </w:tabs>
        <w:spacing w:before="0"/>
        <w:ind w:firstLine="709"/>
        <w:rPr>
          <w:sz w:val="22"/>
          <w:szCs w:val="22"/>
        </w:rPr>
      </w:pPr>
      <w:r w:rsidRPr="004B2852">
        <w:rPr>
          <w:sz w:val="22"/>
          <w:szCs w:val="22"/>
        </w:rPr>
        <w:t>оплаты фактически поставленных Исполнителем товаров, выполненных работ, оказанных услуг, источником финансового обеспечения которых являются средства, предоставляемые на основании государственных контрактов, договоров (соглашений), контрактов (договоров), в случае, если Исполнитель не привлекает для поставки товаров, выполнения работ, оказания услуг иных юридических лиц, а также при условии представления документов, установленных соответствующим порядком санкционирования, предусмотренным п</w:t>
      </w:r>
      <w:r w:rsidR="008A253C" w:rsidRPr="004B2852">
        <w:rPr>
          <w:sz w:val="22"/>
          <w:szCs w:val="22"/>
        </w:rPr>
        <w:t>унктом</w:t>
      </w:r>
      <w:r w:rsidRPr="004B2852">
        <w:rPr>
          <w:sz w:val="22"/>
          <w:szCs w:val="22"/>
        </w:rPr>
        <w:t xml:space="preserve"> 4 ст</w:t>
      </w:r>
      <w:r w:rsidR="008A253C" w:rsidRPr="004B2852">
        <w:rPr>
          <w:sz w:val="22"/>
          <w:szCs w:val="22"/>
        </w:rPr>
        <w:t>атьи</w:t>
      </w:r>
      <w:r w:rsidRPr="004B2852">
        <w:rPr>
          <w:sz w:val="22"/>
          <w:szCs w:val="22"/>
        </w:rPr>
        <w:t xml:space="preserve"> 242.23 </w:t>
      </w:r>
      <w:r w:rsidR="008A253C" w:rsidRPr="004B2852">
        <w:rPr>
          <w:sz w:val="22"/>
          <w:szCs w:val="22"/>
        </w:rPr>
        <w:t>Бюджетного кодекса Российской Федерации</w:t>
      </w:r>
      <w:r w:rsidRPr="004B2852">
        <w:rPr>
          <w:sz w:val="22"/>
          <w:szCs w:val="22"/>
        </w:rPr>
        <w:t>, подтверждающих возникновение денежных обязательств юридических лиц, и (или) иных документов, предусмотренных государственными контрактами, договорами (соглашениями), контрактами (договорами) или нормативными правовыми актами (правовыми актами), регулирующими порядок предоставления средств;</w:t>
      </w:r>
    </w:p>
    <w:p w14:paraId="10E8A290" w14:textId="06FB2E5D" w:rsidR="000259B3" w:rsidRPr="004B2852" w:rsidRDefault="000259B3">
      <w:pPr>
        <w:pStyle w:val="af"/>
        <w:numPr>
          <w:ilvl w:val="0"/>
          <w:numId w:val="0"/>
        </w:numPr>
        <w:tabs>
          <w:tab w:val="clear" w:pos="1560"/>
          <w:tab w:val="left" w:pos="0"/>
        </w:tabs>
        <w:spacing w:before="0"/>
        <w:ind w:firstLine="709"/>
        <w:rPr>
          <w:sz w:val="22"/>
          <w:szCs w:val="22"/>
        </w:rPr>
      </w:pPr>
      <w:r w:rsidRPr="004B2852">
        <w:rPr>
          <w:sz w:val="22"/>
          <w:szCs w:val="22"/>
        </w:rPr>
        <w:t>возмещения произведенных Исполнителем расходов (части расходов) при условии представления документов, указанных в абзаце четвертом настоящего подпункта, копий платежных документов, подтверждающих оплату произведенных Исполнителем расходов (части расходов), а также государственных контрактов, договоров (соглашений), контрактов (договоров) или нормативных правовых актов (правовых актов), регулирующих порядок предоставления средств;</w:t>
      </w:r>
    </w:p>
    <w:p w14:paraId="47B1180C" w14:textId="77777777" w:rsidR="000259B3" w:rsidRPr="004B2852" w:rsidRDefault="000259B3">
      <w:pPr>
        <w:pStyle w:val="af"/>
        <w:numPr>
          <w:ilvl w:val="0"/>
          <w:numId w:val="0"/>
        </w:numPr>
        <w:tabs>
          <w:tab w:val="clear" w:pos="1560"/>
          <w:tab w:val="left" w:pos="0"/>
        </w:tabs>
        <w:spacing w:before="0"/>
        <w:ind w:firstLine="709"/>
        <w:rPr>
          <w:sz w:val="22"/>
          <w:szCs w:val="22"/>
        </w:rPr>
      </w:pPr>
      <w:r w:rsidRPr="004B2852">
        <w:rPr>
          <w:sz w:val="22"/>
          <w:szCs w:val="22"/>
        </w:rPr>
        <w:t>4) на счета, открытые в учреждении Центрального банка Российской Федерации или в кредитной организации юридическим лицам, заключившим с участником казначейского сопровождения контракты (договоры) за исключением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14:paraId="6FF464DD" w14:textId="7A645814" w:rsidR="000259B3" w:rsidRPr="004B2852" w:rsidRDefault="001021C7">
      <w:pPr>
        <w:pStyle w:val="af"/>
        <w:numPr>
          <w:ilvl w:val="0"/>
          <w:numId w:val="0"/>
        </w:numPr>
        <w:tabs>
          <w:tab w:val="clear" w:pos="1560"/>
          <w:tab w:val="left" w:pos="0"/>
        </w:tabs>
        <w:spacing w:before="0"/>
        <w:ind w:firstLine="709"/>
        <w:rPr>
          <w:sz w:val="22"/>
          <w:szCs w:val="22"/>
        </w:rPr>
      </w:pPr>
      <w:r>
        <w:rPr>
          <w:sz w:val="22"/>
          <w:szCs w:val="22"/>
        </w:rPr>
        <w:t>7</w:t>
      </w:r>
      <w:r w:rsidR="00D47FF8" w:rsidRPr="004B2852">
        <w:rPr>
          <w:sz w:val="22"/>
          <w:szCs w:val="22"/>
        </w:rPr>
        <w:t>.</w:t>
      </w:r>
      <w:r w:rsidR="00453420" w:rsidRPr="004B2852">
        <w:rPr>
          <w:sz w:val="22"/>
          <w:szCs w:val="22"/>
        </w:rPr>
        <w:t>10</w:t>
      </w:r>
      <w:r w:rsidR="000259B3" w:rsidRPr="004B2852">
        <w:rPr>
          <w:sz w:val="22"/>
          <w:szCs w:val="22"/>
        </w:rPr>
        <w:t>. Кроме того, при исполнении Контракта в рамках казначейского сопровождения:</w:t>
      </w:r>
    </w:p>
    <w:p w14:paraId="0DCE70B1" w14:textId="77777777" w:rsidR="000259B3" w:rsidRPr="004B2852" w:rsidRDefault="0041108E">
      <w:pPr>
        <w:pStyle w:val="af"/>
        <w:numPr>
          <w:ilvl w:val="0"/>
          <w:numId w:val="0"/>
        </w:numPr>
        <w:tabs>
          <w:tab w:val="clear" w:pos="1560"/>
          <w:tab w:val="left" w:pos="0"/>
        </w:tabs>
        <w:spacing w:before="0"/>
        <w:ind w:firstLine="709"/>
        <w:rPr>
          <w:sz w:val="22"/>
          <w:szCs w:val="22"/>
        </w:rPr>
      </w:pPr>
      <w:r w:rsidRPr="004B2852">
        <w:rPr>
          <w:sz w:val="22"/>
          <w:szCs w:val="22"/>
        </w:rPr>
        <w:t>1</w:t>
      </w:r>
      <w:r w:rsidR="000259B3" w:rsidRPr="004B2852">
        <w:rPr>
          <w:sz w:val="22"/>
          <w:szCs w:val="22"/>
        </w:rPr>
        <w:t xml:space="preserve">) Запрещается осуществление операций на лицевом счете, в таких операциях отказывается при наличии оснований, указанных в пунктах 10 и 11 статьи 242.13-1 Бюджетного кодекса </w:t>
      </w:r>
      <w:r w:rsidR="009B5755" w:rsidRPr="004B2852">
        <w:rPr>
          <w:sz w:val="22"/>
          <w:szCs w:val="22"/>
        </w:rPr>
        <w:br/>
      </w:r>
      <w:r w:rsidR="000259B3" w:rsidRPr="004B2852">
        <w:rPr>
          <w:sz w:val="22"/>
          <w:szCs w:val="22"/>
        </w:rPr>
        <w:t>Российской Федерации соответственно, а также операций на лицевом счете приостанавливаются в соответствии с пунктом 3 указанной статьи в порядке, предусмотренном Правительством Российской Федерации;</w:t>
      </w:r>
    </w:p>
    <w:p w14:paraId="43C5FA43" w14:textId="77777777" w:rsidR="000259B3" w:rsidRPr="004B2852" w:rsidRDefault="0041108E">
      <w:pPr>
        <w:pStyle w:val="af"/>
        <w:numPr>
          <w:ilvl w:val="0"/>
          <w:numId w:val="0"/>
        </w:numPr>
        <w:tabs>
          <w:tab w:val="clear" w:pos="1560"/>
          <w:tab w:val="left" w:pos="0"/>
        </w:tabs>
        <w:spacing w:before="0"/>
        <w:ind w:firstLine="709"/>
        <w:rPr>
          <w:sz w:val="22"/>
          <w:szCs w:val="22"/>
        </w:rPr>
      </w:pPr>
      <w:r w:rsidRPr="004B2852">
        <w:rPr>
          <w:sz w:val="22"/>
          <w:szCs w:val="22"/>
        </w:rPr>
        <w:t>2</w:t>
      </w:r>
      <w:r w:rsidR="000259B3" w:rsidRPr="004B2852">
        <w:rPr>
          <w:sz w:val="22"/>
          <w:szCs w:val="22"/>
        </w:rPr>
        <w:t xml:space="preserve">) Осуществляется санкционирование расходов, источником финансового обеспечения которых являются целевые средства, в соответствии с представляемыми Исполнителем в территориальный орган Федерального казначейства сведениями об операциях с целевыми средствами, сформированными и утвержденными в порядке и по форме, которые предусмотрены порядком санкционирования, и содержащими в том числе информацию об источниках поступления целевых средств и направлениях </w:t>
      </w:r>
      <w:r w:rsidR="000259B3" w:rsidRPr="004B2852">
        <w:rPr>
          <w:sz w:val="22"/>
          <w:szCs w:val="22"/>
        </w:rPr>
        <w:lastRenderedPageBreak/>
        <w:t>расходования целевых средств, соответствующих результатам, определенным при предоставлении целевых средств;</w:t>
      </w:r>
    </w:p>
    <w:p w14:paraId="1D1EAC84" w14:textId="77777777" w:rsidR="000259B3" w:rsidRPr="004B2852" w:rsidRDefault="0041108E">
      <w:pPr>
        <w:pStyle w:val="af"/>
        <w:numPr>
          <w:ilvl w:val="0"/>
          <w:numId w:val="0"/>
        </w:numPr>
        <w:tabs>
          <w:tab w:val="clear" w:pos="1560"/>
          <w:tab w:val="left" w:pos="0"/>
        </w:tabs>
        <w:spacing w:before="0"/>
        <w:ind w:firstLine="709"/>
        <w:rPr>
          <w:sz w:val="22"/>
          <w:szCs w:val="22"/>
        </w:rPr>
      </w:pPr>
      <w:r w:rsidRPr="004B2852">
        <w:rPr>
          <w:sz w:val="22"/>
          <w:szCs w:val="22"/>
        </w:rPr>
        <w:t>3</w:t>
      </w:r>
      <w:r w:rsidR="000259B3" w:rsidRPr="004B2852">
        <w:rPr>
          <w:sz w:val="22"/>
          <w:szCs w:val="22"/>
        </w:rPr>
        <w:t xml:space="preserve">) </w:t>
      </w:r>
      <w:r w:rsidR="009432E6" w:rsidRPr="004B2852">
        <w:rPr>
          <w:sz w:val="22"/>
          <w:szCs w:val="22"/>
        </w:rPr>
        <w:t xml:space="preserve">Операции </w:t>
      </w:r>
      <w:r w:rsidR="000259B3" w:rsidRPr="004B2852">
        <w:rPr>
          <w:sz w:val="22"/>
          <w:szCs w:val="22"/>
        </w:rPr>
        <w:t xml:space="preserve">с целевыми средствами, </w:t>
      </w:r>
      <w:r w:rsidR="0010184B" w:rsidRPr="004B2852">
        <w:rPr>
          <w:sz w:val="22"/>
          <w:szCs w:val="22"/>
        </w:rPr>
        <w:t xml:space="preserve">отраженные </w:t>
      </w:r>
      <w:r w:rsidR="000259B3" w:rsidRPr="004B2852">
        <w:rPr>
          <w:sz w:val="22"/>
          <w:szCs w:val="22"/>
        </w:rPr>
        <w:t>на лицевых счетах, проводятся после осуществления территориальными органами Федерального казначейства санкционирования операций с целевыми средствами Исполнителя в соответствии с порядком санкционирования на основании документов, установленных указанным порядком, подтверждающих возникновение денежных обязательств участников казначейского сопровождения (далее - документы-основания);</w:t>
      </w:r>
    </w:p>
    <w:p w14:paraId="3CCD0511" w14:textId="77777777" w:rsidR="000259B3" w:rsidRPr="004B2852" w:rsidRDefault="0041108E">
      <w:pPr>
        <w:pStyle w:val="af"/>
        <w:numPr>
          <w:ilvl w:val="0"/>
          <w:numId w:val="0"/>
        </w:numPr>
        <w:tabs>
          <w:tab w:val="clear" w:pos="1560"/>
          <w:tab w:val="left" w:pos="0"/>
        </w:tabs>
        <w:spacing w:before="0"/>
        <w:ind w:firstLine="709"/>
        <w:rPr>
          <w:sz w:val="22"/>
          <w:szCs w:val="22"/>
        </w:rPr>
      </w:pPr>
      <w:r w:rsidRPr="004B2852">
        <w:rPr>
          <w:sz w:val="22"/>
          <w:szCs w:val="22"/>
        </w:rPr>
        <w:t>4</w:t>
      </w:r>
      <w:r w:rsidR="000259B3" w:rsidRPr="004B2852">
        <w:rPr>
          <w:sz w:val="22"/>
          <w:szCs w:val="22"/>
        </w:rPr>
        <w:t>) В соответствии с порядком, установленным Министерством финансов Российской Федерации, осуществляется ведение учета доходов, затрат, произведенных в целях достижения результатов, установленных при предоставлении целевых средств по Контракту, контракту (договору);</w:t>
      </w:r>
    </w:p>
    <w:p w14:paraId="20483119" w14:textId="735C1361" w:rsidR="000259B3" w:rsidRPr="004B2852" w:rsidRDefault="00042E0E">
      <w:pPr>
        <w:pStyle w:val="af"/>
        <w:numPr>
          <w:ilvl w:val="0"/>
          <w:numId w:val="0"/>
        </w:numPr>
        <w:tabs>
          <w:tab w:val="clear" w:pos="1560"/>
          <w:tab w:val="left" w:pos="0"/>
        </w:tabs>
        <w:spacing w:before="0"/>
        <w:ind w:firstLine="709"/>
        <w:rPr>
          <w:sz w:val="22"/>
          <w:szCs w:val="22"/>
        </w:rPr>
      </w:pPr>
      <w:r w:rsidRPr="004B2852">
        <w:rPr>
          <w:sz w:val="22"/>
          <w:szCs w:val="22"/>
        </w:rPr>
        <w:t>5</w:t>
      </w:r>
      <w:r w:rsidR="000259B3" w:rsidRPr="004B2852">
        <w:rPr>
          <w:sz w:val="22"/>
          <w:szCs w:val="22"/>
        </w:rPr>
        <w:t>) Возврат на лицевые счета целевых средств, размещенных на депозитах, а также в ины</w:t>
      </w:r>
      <w:r w:rsidR="00C51E5D" w:rsidRPr="004B2852">
        <w:rPr>
          <w:sz w:val="22"/>
          <w:szCs w:val="22"/>
        </w:rPr>
        <w:t>х</w:t>
      </w:r>
      <w:r w:rsidR="000259B3" w:rsidRPr="004B2852">
        <w:rPr>
          <w:sz w:val="22"/>
          <w:szCs w:val="22"/>
        </w:rPr>
        <w:t xml:space="preserve"> финансовы</w:t>
      </w:r>
      <w:r w:rsidR="00C51E5D" w:rsidRPr="004B2852">
        <w:rPr>
          <w:sz w:val="22"/>
          <w:szCs w:val="22"/>
        </w:rPr>
        <w:t>х</w:t>
      </w:r>
      <w:r w:rsidR="000259B3" w:rsidRPr="004B2852">
        <w:rPr>
          <w:sz w:val="22"/>
          <w:szCs w:val="22"/>
        </w:rPr>
        <w:t xml:space="preserve"> инструмент</w:t>
      </w:r>
      <w:r w:rsidR="00D81D97" w:rsidRPr="004B2852">
        <w:rPr>
          <w:sz w:val="22"/>
          <w:szCs w:val="22"/>
        </w:rPr>
        <w:t>ах</w:t>
      </w:r>
      <w:r w:rsidR="000259B3" w:rsidRPr="004B2852">
        <w:rPr>
          <w:sz w:val="22"/>
          <w:szCs w:val="22"/>
        </w:rPr>
        <w:t>, включая средства, полученные от их размещения, осуществляется не позднее 25 декабря текущего финансового года (за исключением средств, определенных пунктом 12 Правил казначейского сопровождения, осуществляемого Федеральным казначейством, утвержденных постановлением Правительства Российской Федерации от 24</w:t>
      </w:r>
      <w:r w:rsidR="001C6CEA" w:rsidRPr="004B2852">
        <w:rPr>
          <w:sz w:val="22"/>
          <w:szCs w:val="22"/>
        </w:rPr>
        <w:t xml:space="preserve"> ноября </w:t>
      </w:r>
      <w:r w:rsidR="000259B3" w:rsidRPr="004B2852">
        <w:rPr>
          <w:sz w:val="22"/>
          <w:szCs w:val="22"/>
        </w:rPr>
        <w:t>2021</w:t>
      </w:r>
      <w:r w:rsidR="001C6CEA" w:rsidRPr="004B2852">
        <w:rPr>
          <w:sz w:val="22"/>
          <w:szCs w:val="22"/>
        </w:rPr>
        <w:t xml:space="preserve"> г.</w:t>
      </w:r>
      <w:r w:rsidR="000259B3" w:rsidRPr="004B2852">
        <w:rPr>
          <w:sz w:val="22"/>
          <w:szCs w:val="22"/>
        </w:rPr>
        <w:t xml:space="preserve"> № 2024) в случае, если возможность такого размещения установлен</w:t>
      </w:r>
      <w:r w:rsidR="00D81D97" w:rsidRPr="004B2852">
        <w:rPr>
          <w:sz w:val="22"/>
          <w:szCs w:val="22"/>
        </w:rPr>
        <w:t>а</w:t>
      </w:r>
      <w:r w:rsidR="00C51E5D" w:rsidRPr="004B2852">
        <w:rPr>
          <w:sz w:val="22"/>
          <w:szCs w:val="22"/>
        </w:rPr>
        <w:t xml:space="preserve"> </w:t>
      </w:r>
      <w:r w:rsidR="000259B3" w:rsidRPr="004B2852">
        <w:rPr>
          <w:sz w:val="22"/>
          <w:szCs w:val="22"/>
        </w:rPr>
        <w:t>в отношении средств, предоставляемых из федерального бюджета, - федеральными законами или нормативными правовыми актами Правительства Российской Федерации;</w:t>
      </w:r>
    </w:p>
    <w:p w14:paraId="1E70FDE9" w14:textId="77777777" w:rsidR="005A517A" w:rsidRPr="004B2852" w:rsidRDefault="00042E0E">
      <w:pPr>
        <w:pStyle w:val="af"/>
        <w:numPr>
          <w:ilvl w:val="0"/>
          <w:numId w:val="0"/>
        </w:numPr>
        <w:tabs>
          <w:tab w:val="clear" w:pos="1560"/>
          <w:tab w:val="left" w:pos="0"/>
        </w:tabs>
        <w:spacing w:before="0"/>
        <w:ind w:firstLine="709"/>
        <w:rPr>
          <w:sz w:val="22"/>
          <w:szCs w:val="22"/>
        </w:rPr>
      </w:pPr>
      <w:r w:rsidRPr="004B2852">
        <w:rPr>
          <w:bCs w:val="0"/>
          <w:sz w:val="22"/>
          <w:szCs w:val="22"/>
        </w:rPr>
        <w:t>6</w:t>
      </w:r>
      <w:r w:rsidR="000259B3" w:rsidRPr="004B2852">
        <w:rPr>
          <w:sz w:val="22"/>
          <w:szCs w:val="22"/>
        </w:rPr>
        <w:t xml:space="preserve">) </w:t>
      </w:r>
      <w:r w:rsidR="00AA38CB" w:rsidRPr="004B2852">
        <w:rPr>
          <w:sz w:val="22"/>
          <w:szCs w:val="22"/>
        </w:rPr>
        <w:t>Осуществляется п</w:t>
      </w:r>
      <w:r w:rsidR="000259B3" w:rsidRPr="004B2852">
        <w:rPr>
          <w:sz w:val="22"/>
          <w:szCs w:val="22"/>
        </w:rPr>
        <w:t>еречисление целевых средств на счета, открытые Исполнителю в учреждении Центрального банка Российской Федерации или в кредитной организации (далее - банк), при оплате обязательств, предусмотренных подпунктом 3 пункта 3 статьи 242.23 Бюджетного кодекса Российской Федерации, а также обязательств по накладным расходам, связанным с исполнением Контракта, контракта (договора), в соответствии с порядком санкционирования</w:t>
      </w:r>
      <w:r w:rsidR="00AA38CB" w:rsidRPr="004B2852">
        <w:rPr>
          <w:sz w:val="22"/>
          <w:szCs w:val="22"/>
        </w:rPr>
        <w:t>.</w:t>
      </w:r>
    </w:p>
    <w:p w14:paraId="176705A8" w14:textId="1DDE16E9" w:rsidR="000259B3" w:rsidRPr="004B2852" w:rsidRDefault="00042E0E">
      <w:pPr>
        <w:pStyle w:val="af"/>
        <w:numPr>
          <w:ilvl w:val="0"/>
          <w:numId w:val="0"/>
        </w:numPr>
        <w:tabs>
          <w:tab w:val="clear" w:pos="1560"/>
          <w:tab w:val="left" w:pos="0"/>
        </w:tabs>
        <w:spacing w:before="0"/>
        <w:ind w:firstLine="709"/>
        <w:rPr>
          <w:sz w:val="22"/>
          <w:szCs w:val="22"/>
        </w:rPr>
      </w:pPr>
      <w:r w:rsidRPr="004B2852">
        <w:rPr>
          <w:sz w:val="22"/>
          <w:szCs w:val="22"/>
        </w:rPr>
        <w:t>7</w:t>
      </w:r>
      <w:r w:rsidR="000259B3" w:rsidRPr="004B2852">
        <w:rPr>
          <w:sz w:val="22"/>
          <w:szCs w:val="22"/>
        </w:rPr>
        <w:t xml:space="preserve">) </w:t>
      </w:r>
      <w:r w:rsidR="00DE0B61" w:rsidRPr="00DE0B61">
        <w:rPr>
          <w:sz w:val="22"/>
          <w:szCs w:val="22"/>
        </w:rPr>
        <w:t>Учитываются</w:t>
      </w:r>
      <w:r w:rsidR="00DE0B61" w:rsidRPr="00481B99">
        <w:rPr>
          <w:sz w:val="24"/>
          <w:szCs w:val="24"/>
        </w:rPr>
        <w:t xml:space="preserve"> </w:t>
      </w:r>
      <w:r w:rsidR="00DE0B61">
        <w:rPr>
          <w:sz w:val="22"/>
          <w:szCs w:val="22"/>
        </w:rPr>
        <w:t>о</w:t>
      </w:r>
      <w:r w:rsidR="000259B3" w:rsidRPr="004B2852">
        <w:rPr>
          <w:sz w:val="22"/>
          <w:szCs w:val="22"/>
        </w:rPr>
        <w:t>собенности проведения операций по зачислению и списанию целевых средств при применении казначейского обеспечения обязательств, предусмотренного пунктом 1 статьи 242.22 Бюджетного кодекса Российской Федерации, определенных порядком выдачи (перевода, изменения, отзыва) казначейского обеспечения обязательств, предусмотренным пунктом 6 статьи 242.22 Бюджетного кодекса Российской Федерации.</w:t>
      </w:r>
    </w:p>
    <w:p w14:paraId="6650AEA8" w14:textId="295D4672" w:rsidR="000259B3" w:rsidRPr="004B2852" w:rsidRDefault="001021C7">
      <w:pPr>
        <w:pStyle w:val="af"/>
        <w:numPr>
          <w:ilvl w:val="0"/>
          <w:numId w:val="0"/>
        </w:numPr>
        <w:tabs>
          <w:tab w:val="clear" w:pos="1560"/>
          <w:tab w:val="left" w:pos="0"/>
        </w:tabs>
        <w:spacing w:before="0"/>
        <w:ind w:firstLine="709"/>
        <w:rPr>
          <w:sz w:val="22"/>
          <w:szCs w:val="22"/>
        </w:rPr>
      </w:pPr>
      <w:r>
        <w:rPr>
          <w:sz w:val="22"/>
          <w:szCs w:val="22"/>
        </w:rPr>
        <w:t>7</w:t>
      </w:r>
      <w:r w:rsidR="0041108E" w:rsidRPr="004B2852">
        <w:rPr>
          <w:sz w:val="22"/>
          <w:szCs w:val="22"/>
        </w:rPr>
        <w:t>.</w:t>
      </w:r>
      <w:r w:rsidR="00453420" w:rsidRPr="004B2852">
        <w:rPr>
          <w:sz w:val="22"/>
          <w:szCs w:val="22"/>
        </w:rPr>
        <w:t>11</w:t>
      </w:r>
      <w:r w:rsidR="0041108E" w:rsidRPr="004B2852">
        <w:rPr>
          <w:sz w:val="22"/>
          <w:szCs w:val="22"/>
        </w:rPr>
        <w:t>.</w:t>
      </w:r>
      <w:r w:rsidR="000259B3" w:rsidRPr="004B2852">
        <w:rPr>
          <w:sz w:val="22"/>
          <w:szCs w:val="22"/>
        </w:rPr>
        <w:t xml:space="preserve"> Перечисление целевых средств с лицевого счета Исполнителя по Контракту, на его счет, открытый в банке, осуществляется в согласованном Заказчиком размере, не превышающем размера прибыли, определяемого Заказчиком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условиях Контракта в составе цены товаров (работ, услуг), в случае частичного исполнения Контракта если результатом такого частичного исполнения являются принятые Заказчиком </w:t>
      </w:r>
      <w:r w:rsidR="00E57DFB" w:rsidRPr="004B2852">
        <w:rPr>
          <w:sz w:val="22"/>
          <w:szCs w:val="22"/>
        </w:rPr>
        <w:t>товары (работы, услуги).</w:t>
      </w:r>
    </w:p>
    <w:p w14:paraId="40495ED0" w14:textId="548264AE" w:rsidR="000259B3" w:rsidRPr="004B2852" w:rsidRDefault="001021C7">
      <w:pPr>
        <w:pStyle w:val="af"/>
        <w:numPr>
          <w:ilvl w:val="0"/>
          <w:numId w:val="0"/>
        </w:numPr>
        <w:tabs>
          <w:tab w:val="clear" w:pos="1560"/>
          <w:tab w:val="left" w:pos="0"/>
        </w:tabs>
        <w:spacing w:before="0"/>
        <w:ind w:firstLine="709"/>
        <w:rPr>
          <w:sz w:val="22"/>
          <w:szCs w:val="22"/>
        </w:rPr>
      </w:pPr>
      <w:r>
        <w:rPr>
          <w:sz w:val="22"/>
          <w:szCs w:val="22"/>
        </w:rPr>
        <w:t>7</w:t>
      </w:r>
      <w:r w:rsidR="0041108E" w:rsidRPr="004B2852">
        <w:rPr>
          <w:sz w:val="22"/>
          <w:szCs w:val="22"/>
        </w:rPr>
        <w:t>.</w:t>
      </w:r>
      <w:r w:rsidR="00453420" w:rsidRPr="004B2852">
        <w:rPr>
          <w:sz w:val="22"/>
          <w:szCs w:val="22"/>
        </w:rPr>
        <w:t>12</w:t>
      </w:r>
      <w:r w:rsidR="0041108E" w:rsidRPr="004B2852">
        <w:rPr>
          <w:sz w:val="22"/>
          <w:szCs w:val="22"/>
        </w:rPr>
        <w:t xml:space="preserve">. </w:t>
      </w:r>
      <w:r w:rsidR="000259B3" w:rsidRPr="004B2852">
        <w:rPr>
          <w:sz w:val="22"/>
          <w:szCs w:val="22"/>
        </w:rPr>
        <w:t xml:space="preserve">Перечисление прибыли по контракту (договору), заключенному в рамках исполнения Контракта осуществляется на счет, открытый исполнителю (соисполнителю) в банке, в размере, согласованном сторонами при заключении указанного контракта (договора), после исполнения контракта (договора) (отдельного этапа исполнения контракта (договора) в случае, если условиями такого контракта (договора) предусмотрены отдельные этапы исполнения) и представления исполнителем (соисполнителем) в территориальный орган Федерального казначейства акта приема-передачи товара, акта выполненных работ (оказанных услуг), иных документов, подтверждающих исполнение контракта (договора) (отдельного этапа </w:t>
      </w:r>
      <w:r w:rsidR="00E57DFB" w:rsidRPr="004B2852">
        <w:rPr>
          <w:sz w:val="22"/>
          <w:szCs w:val="22"/>
        </w:rPr>
        <w:t>исполнения контракта (договора).</w:t>
      </w:r>
    </w:p>
    <w:p w14:paraId="59C72E19" w14:textId="0EF7D3BB" w:rsidR="000259B3" w:rsidRPr="004B2852" w:rsidRDefault="001021C7">
      <w:pPr>
        <w:pStyle w:val="af"/>
        <w:numPr>
          <w:ilvl w:val="0"/>
          <w:numId w:val="0"/>
        </w:numPr>
        <w:tabs>
          <w:tab w:val="clear" w:pos="1560"/>
          <w:tab w:val="left" w:pos="0"/>
        </w:tabs>
        <w:spacing w:before="0"/>
        <w:ind w:firstLine="709"/>
        <w:rPr>
          <w:sz w:val="22"/>
          <w:szCs w:val="22"/>
        </w:rPr>
      </w:pPr>
      <w:r>
        <w:rPr>
          <w:sz w:val="22"/>
          <w:szCs w:val="22"/>
        </w:rPr>
        <w:t>7</w:t>
      </w:r>
      <w:r w:rsidR="0041108E" w:rsidRPr="004B2852">
        <w:rPr>
          <w:sz w:val="22"/>
          <w:szCs w:val="22"/>
        </w:rPr>
        <w:t>.</w:t>
      </w:r>
      <w:r w:rsidR="00453420" w:rsidRPr="004B2852">
        <w:rPr>
          <w:sz w:val="22"/>
          <w:szCs w:val="22"/>
        </w:rPr>
        <w:t>13</w:t>
      </w:r>
      <w:r w:rsidR="0041108E" w:rsidRPr="004B2852">
        <w:rPr>
          <w:sz w:val="22"/>
          <w:szCs w:val="22"/>
        </w:rPr>
        <w:t>.</w:t>
      </w:r>
      <w:r w:rsidR="000259B3" w:rsidRPr="004B2852">
        <w:rPr>
          <w:sz w:val="22"/>
          <w:szCs w:val="22"/>
        </w:rPr>
        <w:t xml:space="preserve"> Перечисление целевых средств осуществляется после проведения территориальными органами Федерального казначейства проверки документов, подтверждающих факт поставки товаров (выполнения работ, оказания услуг), в соответствии с порядком санкционирования с их лицевых счетов на счета в банках, открытые:</w:t>
      </w:r>
    </w:p>
    <w:p w14:paraId="1D1D757F" w14:textId="4AB04C7D" w:rsidR="00142BF8" w:rsidRPr="004B2852" w:rsidRDefault="000259B3">
      <w:pPr>
        <w:pStyle w:val="af"/>
        <w:numPr>
          <w:ilvl w:val="0"/>
          <w:numId w:val="0"/>
        </w:numPr>
        <w:tabs>
          <w:tab w:val="clear" w:pos="1560"/>
          <w:tab w:val="left" w:pos="0"/>
        </w:tabs>
        <w:spacing w:before="0"/>
        <w:ind w:firstLine="709"/>
        <w:rPr>
          <w:sz w:val="22"/>
          <w:szCs w:val="22"/>
        </w:rPr>
      </w:pPr>
      <w:r w:rsidRPr="004B2852">
        <w:rPr>
          <w:sz w:val="22"/>
          <w:szCs w:val="22"/>
        </w:rPr>
        <w:t>Исполнителю, исполнителям (соисполнителям) по Контракту и контрактам (договорам), заключенным в рамках исполнения Контракта в случае, если исполнение и оплата Ко</w:t>
      </w:r>
      <w:r w:rsidR="0073438B" w:rsidRPr="004B2852">
        <w:rPr>
          <w:sz w:val="22"/>
          <w:szCs w:val="22"/>
        </w:rPr>
        <w:t xml:space="preserve">нтракта осуществляются за </w:t>
      </w:r>
      <w:r w:rsidR="00067781" w:rsidRPr="004B2852">
        <w:rPr>
          <w:sz w:val="22"/>
          <w:szCs w:val="22"/>
        </w:rPr>
        <w:t xml:space="preserve">отчетный </w:t>
      </w:r>
      <w:r w:rsidR="0073438B" w:rsidRPr="004B2852">
        <w:rPr>
          <w:sz w:val="22"/>
          <w:szCs w:val="22"/>
        </w:rPr>
        <w:t xml:space="preserve">период. </w:t>
      </w:r>
    </w:p>
    <w:p w14:paraId="13C054EA" w14:textId="504F5835" w:rsidR="0002353D" w:rsidRPr="004B2852" w:rsidRDefault="001021C7">
      <w:pPr>
        <w:pStyle w:val="af"/>
        <w:numPr>
          <w:ilvl w:val="0"/>
          <w:numId w:val="0"/>
        </w:numPr>
        <w:tabs>
          <w:tab w:val="clear" w:pos="1560"/>
          <w:tab w:val="left" w:pos="0"/>
        </w:tabs>
        <w:spacing w:before="0"/>
        <w:ind w:firstLine="709"/>
        <w:rPr>
          <w:sz w:val="22"/>
          <w:szCs w:val="22"/>
        </w:rPr>
      </w:pPr>
      <w:r>
        <w:rPr>
          <w:sz w:val="22"/>
          <w:szCs w:val="22"/>
        </w:rPr>
        <w:t>7</w:t>
      </w:r>
      <w:r w:rsidR="0002353D" w:rsidRPr="004B2852">
        <w:rPr>
          <w:sz w:val="22"/>
          <w:szCs w:val="22"/>
        </w:rPr>
        <w:t>.14. Исполнитель вправе направить Заказчику запрос о выдаче разрешения на утверждение сведений об операциях с целевыми средствами самостоятельно.</w:t>
      </w:r>
    </w:p>
    <w:p w14:paraId="2F0F8E7A" w14:textId="405C0260" w:rsidR="0002353D" w:rsidRPr="004B2852" w:rsidRDefault="0002353D">
      <w:pPr>
        <w:pStyle w:val="af"/>
        <w:numPr>
          <w:ilvl w:val="0"/>
          <w:numId w:val="0"/>
        </w:numPr>
        <w:tabs>
          <w:tab w:val="clear" w:pos="1560"/>
          <w:tab w:val="left" w:pos="0"/>
        </w:tabs>
        <w:spacing w:before="0"/>
        <w:ind w:firstLine="709"/>
        <w:rPr>
          <w:sz w:val="22"/>
          <w:szCs w:val="22"/>
        </w:rPr>
      </w:pPr>
      <w:r w:rsidRPr="004B2852">
        <w:rPr>
          <w:sz w:val="22"/>
          <w:szCs w:val="22"/>
        </w:rPr>
        <w:t>Заказчик в течение 10 (десяти) рабочих дней с даты получения запроса, указанного в</w:t>
      </w:r>
      <w:r w:rsidR="003E2C99">
        <w:rPr>
          <w:sz w:val="22"/>
          <w:szCs w:val="22"/>
        </w:rPr>
        <w:t xml:space="preserve"> настоящем</w:t>
      </w:r>
      <w:r w:rsidRPr="004B2852">
        <w:rPr>
          <w:sz w:val="22"/>
          <w:szCs w:val="22"/>
        </w:rPr>
        <w:t xml:space="preserve"> пункте, вправе представить Исполнителю разрешение на утверждение сведений об операциях </w:t>
      </w:r>
      <w:r w:rsidRPr="004B2852">
        <w:rPr>
          <w:sz w:val="22"/>
          <w:szCs w:val="22"/>
        </w:rPr>
        <w:br/>
        <w:t>с целевыми средствами самостоятельно Исполнителем</w:t>
      </w:r>
    </w:p>
    <w:p w14:paraId="78B77E57" w14:textId="77777777" w:rsidR="00050178" w:rsidRPr="004B2852" w:rsidRDefault="00050178">
      <w:pPr>
        <w:autoSpaceDE w:val="0"/>
        <w:autoSpaceDN w:val="0"/>
        <w:adjustRightInd w:val="0"/>
        <w:spacing w:after="0" w:line="240" w:lineRule="auto"/>
        <w:ind w:firstLine="709"/>
        <w:rPr>
          <w:rFonts w:ascii="Times New Roman" w:eastAsia="Calibri" w:hAnsi="Times New Roman" w:cs="Times New Roman"/>
          <w:b/>
          <w:lang w:eastAsia="ru-RU"/>
        </w:rPr>
      </w:pPr>
    </w:p>
    <w:p w14:paraId="03D6076D" w14:textId="61929AF3" w:rsidR="0030185B" w:rsidRPr="004B2852" w:rsidRDefault="001021C7">
      <w:pPr>
        <w:autoSpaceDE w:val="0"/>
        <w:autoSpaceDN w:val="0"/>
        <w:adjustRightInd w:val="0"/>
        <w:spacing w:after="0" w:line="240" w:lineRule="auto"/>
        <w:ind w:firstLine="709"/>
        <w:jc w:val="center"/>
        <w:rPr>
          <w:rFonts w:ascii="Times New Roman" w:eastAsia="Calibri" w:hAnsi="Times New Roman" w:cs="Times New Roman"/>
          <w:b/>
          <w:lang w:eastAsia="ru-RU"/>
        </w:rPr>
      </w:pPr>
      <w:r>
        <w:rPr>
          <w:rFonts w:ascii="Times New Roman" w:eastAsia="Calibri" w:hAnsi="Times New Roman" w:cs="Times New Roman"/>
          <w:b/>
          <w:lang w:eastAsia="ru-RU"/>
        </w:rPr>
        <w:t>8</w:t>
      </w:r>
      <w:r w:rsidR="0030185B" w:rsidRPr="004B2852">
        <w:rPr>
          <w:rFonts w:ascii="Times New Roman" w:eastAsia="Calibri" w:hAnsi="Times New Roman" w:cs="Times New Roman"/>
          <w:b/>
          <w:lang w:eastAsia="ru-RU"/>
        </w:rPr>
        <w:t>. ПОРЯДОК РАЗРЕШЕНИЯ СПОРОВ</w:t>
      </w:r>
    </w:p>
    <w:p w14:paraId="44E7858A" w14:textId="3BB9CA4C" w:rsidR="005671E8" w:rsidRPr="004B2852" w:rsidRDefault="001021C7">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t>8</w:t>
      </w:r>
      <w:r w:rsidR="005671E8" w:rsidRPr="004B2852">
        <w:rPr>
          <w:rFonts w:ascii="Times New Roman" w:eastAsia="Calibri" w:hAnsi="Times New Roman" w:cs="Times New Roman"/>
          <w:lang w:eastAsia="ru-RU"/>
        </w:rPr>
        <w:t>.1. Все споры и разногласия, которые могут возникнуть из Контракта между Сторонами, разрешаются в претензионном порядке.</w:t>
      </w:r>
    </w:p>
    <w:p w14:paraId="00FAC7AB" w14:textId="11F33EB8" w:rsidR="005671E8" w:rsidRPr="004B2852" w:rsidRDefault="001021C7">
      <w:pPr>
        <w:autoSpaceDE w:val="0"/>
        <w:autoSpaceDN w:val="0"/>
        <w:adjustRightInd w:val="0"/>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lastRenderedPageBreak/>
        <w:t>8</w:t>
      </w:r>
      <w:r w:rsidR="005671E8" w:rsidRPr="004B2852">
        <w:rPr>
          <w:rFonts w:ascii="Times New Roman" w:eastAsia="Calibri" w:hAnsi="Times New Roman" w:cs="Times New Roman"/>
          <w:lang w:eastAsia="ru-RU"/>
        </w:rPr>
        <w:t xml:space="preserve">.2. Претензия оформляется в письменной форме. В подтверждение заявленных требований в претензии могут быть указаны сведения, которые, по мнению Стороны, направляющей претензию, будут способствовать более быстрому и правильному ее рассмотрению, объективному урегулированию спора, также к претензии могут быть приложены надлежащим образом оформленные необходимые документы либо выписки из них. </w:t>
      </w:r>
    </w:p>
    <w:p w14:paraId="2FCA9801" w14:textId="3BE316EC" w:rsidR="00592FB0" w:rsidRPr="004B2852" w:rsidRDefault="001021C7">
      <w:pPr>
        <w:autoSpaceDE w:val="0"/>
        <w:autoSpaceDN w:val="0"/>
        <w:adjustRightInd w:val="0"/>
        <w:spacing w:after="0" w:line="240" w:lineRule="auto"/>
        <w:ind w:firstLine="709"/>
        <w:jc w:val="both"/>
        <w:rPr>
          <w:rFonts w:ascii="Times New Roman" w:hAnsi="Times New Roman" w:cs="Times New Roman"/>
        </w:rPr>
      </w:pPr>
      <w:r>
        <w:rPr>
          <w:rFonts w:ascii="Times New Roman" w:eastAsia="Calibri" w:hAnsi="Times New Roman" w:cs="Times New Roman"/>
          <w:lang w:eastAsia="ru-RU"/>
        </w:rPr>
        <w:t>8</w:t>
      </w:r>
      <w:r w:rsidR="005671E8" w:rsidRPr="004B2852">
        <w:rPr>
          <w:rFonts w:ascii="Times New Roman" w:eastAsia="Calibri" w:hAnsi="Times New Roman" w:cs="Times New Roman"/>
          <w:lang w:eastAsia="ru-RU"/>
        </w:rPr>
        <w:t xml:space="preserve">.3. Срок рассмотрения писем, уведомлений или претензий не может превышать </w:t>
      </w:r>
      <w:r w:rsidR="00487EB7" w:rsidRPr="004B2852">
        <w:rPr>
          <w:rFonts w:ascii="Times New Roman" w:eastAsia="Calibri" w:hAnsi="Times New Roman" w:cs="Times New Roman"/>
          <w:lang w:eastAsia="ru-RU"/>
        </w:rPr>
        <w:t>10</w:t>
      </w:r>
      <w:r w:rsidR="005671E8" w:rsidRPr="004B2852">
        <w:rPr>
          <w:rFonts w:ascii="Times New Roman" w:eastAsia="Calibri" w:hAnsi="Times New Roman" w:cs="Times New Roman"/>
          <w:lang w:eastAsia="ru-RU"/>
        </w:rPr>
        <w:t xml:space="preserve"> (</w:t>
      </w:r>
      <w:r w:rsidR="00487EB7" w:rsidRPr="004B2852">
        <w:rPr>
          <w:rFonts w:ascii="Times New Roman" w:eastAsia="Calibri" w:hAnsi="Times New Roman" w:cs="Times New Roman"/>
          <w:lang w:eastAsia="ru-RU"/>
        </w:rPr>
        <w:t>Десять</w:t>
      </w:r>
      <w:r w:rsidR="005671E8" w:rsidRPr="004B2852">
        <w:rPr>
          <w:rFonts w:ascii="Times New Roman" w:eastAsia="Calibri" w:hAnsi="Times New Roman" w:cs="Times New Roman"/>
          <w:lang w:eastAsia="ru-RU"/>
        </w:rPr>
        <w:t>) дней с даты их получения Стороной.</w:t>
      </w:r>
      <w:r w:rsidR="005671E8" w:rsidRPr="004B2852">
        <w:rPr>
          <w:rFonts w:ascii="Times New Roman" w:hAnsi="Times New Roman" w:cs="Times New Roman"/>
        </w:rPr>
        <w:t xml:space="preserve"> </w:t>
      </w:r>
    </w:p>
    <w:p w14:paraId="0A3630A4" w14:textId="75E70CCD" w:rsidR="005671E8" w:rsidRPr="004B2852" w:rsidRDefault="001021C7">
      <w:pPr>
        <w:autoSpaceDE w:val="0"/>
        <w:autoSpaceDN w:val="0"/>
        <w:adjustRightInd w:val="0"/>
        <w:spacing w:after="0" w:line="240" w:lineRule="auto"/>
        <w:ind w:firstLine="709"/>
        <w:jc w:val="both"/>
        <w:rPr>
          <w:rFonts w:ascii="Times New Roman" w:eastAsia="Calibri" w:hAnsi="Times New Roman" w:cs="Times New Roman"/>
          <w:lang w:eastAsia="ru-RU"/>
        </w:rPr>
      </w:pPr>
      <w:r>
        <w:rPr>
          <w:rFonts w:ascii="Times New Roman" w:hAnsi="Times New Roman" w:cs="Times New Roman"/>
        </w:rPr>
        <w:t>8</w:t>
      </w:r>
      <w:r w:rsidR="005671E8" w:rsidRPr="004B2852">
        <w:rPr>
          <w:rFonts w:ascii="Times New Roman" w:eastAsia="Calibri" w:hAnsi="Times New Roman" w:cs="Times New Roman"/>
          <w:lang w:eastAsia="ru-RU"/>
        </w:rPr>
        <w:t>.4. При не урегулировании Сторонами спора в досудебном порядке спор, разногласия или требования, возникающие из Контракта либо в связи с ним, в том числе касающиеся его исполнения, нарушения, прекращения или недействительности подлежат разрешению в Арбитражном суде города Москвы.</w:t>
      </w:r>
    </w:p>
    <w:p w14:paraId="5BF4AD20" w14:textId="77777777" w:rsidR="0030185B" w:rsidRPr="004B2852" w:rsidRDefault="0030185B">
      <w:pPr>
        <w:tabs>
          <w:tab w:val="left" w:pos="7555"/>
        </w:tabs>
        <w:autoSpaceDE w:val="0"/>
        <w:autoSpaceDN w:val="0"/>
        <w:adjustRightInd w:val="0"/>
        <w:spacing w:after="0" w:line="240" w:lineRule="auto"/>
        <w:ind w:firstLine="709"/>
        <w:jc w:val="both"/>
        <w:rPr>
          <w:rFonts w:ascii="Times New Roman" w:eastAsia="Calibri" w:hAnsi="Times New Roman" w:cs="Times New Roman"/>
          <w:lang w:eastAsia="ru-RU"/>
        </w:rPr>
      </w:pPr>
    </w:p>
    <w:p w14:paraId="54A286E4" w14:textId="48AED325" w:rsidR="0030185B" w:rsidRPr="004B2852" w:rsidRDefault="001021C7">
      <w:pPr>
        <w:spacing w:after="0" w:line="240" w:lineRule="auto"/>
        <w:ind w:firstLine="709"/>
        <w:jc w:val="center"/>
        <w:rPr>
          <w:rFonts w:ascii="Times New Roman" w:eastAsia="Calibri" w:hAnsi="Times New Roman" w:cs="Times New Roman"/>
          <w:b/>
          <w:lang w:eastAsia="ru-RU"/>
        </w:rPr>
      </w:pPr>
      <w:r>
        <w:rPr>
          <w:rFonts w:ascii="Times New Roman" w:eastAsia="Calibri" w:hAnsi="Times New Roman" w:cs="Times New Roman"/>
          <w:b/>
          <w:lang w:eastAsia="ru-RU"/>
        </w:rPr>
        <w:t>9</w:t>
      </w:r>
      <w:r w:rsidR="0030185B" w:rsidRPr="004B2852">
        <w:rPr>
          <w:rFonts w:ascii="Times New Roman" w:eastAsia="Calibri" w:hAnsi="Times New Roman" w:cs="Times New Roman"/>
          <w:b/>
          <w:lang w:eastAsia="ru-RU"/>
        </w:rPr>
        <w:t>. ПОРЯДОК ИЗМЕНЕНИЯ И РАСТОРЖЕНИЯ КОНТРАКТА</w:t>
      </w:r>
    </w:p>
    <w:p w14:paraId="7C413552" w14:textId="56CB19EF" w:rsidR="0073438B" w:rsidRPr="004B2852" w:rsidRDefault="001021C7" w:rsidP="00AE0DC0">
      <w:pPr>
        <w:shd w:val="clear" w:color="auto" w:fill="FFFFFF"/>
        <w:tabs>
          <w:tab w:val="left" w:pos="540"/>
        </w:tabs>
        <w:spacing w:after="0" w:line="240" w:lineRule="auto"/>
        <w:ind w:firstLine="709"/>
        <w:jc w:val="both"/>
        <w:rPr>
          <w:rFonts w:ascii="Times New Roman" w:eastAsia="Calibri" w:hAnsi="Times New Roman" w:cs="Times New Roman"/>
          <w:spacing w:val="-4"/>
          <w:lang w:eastAsia="ru-RU"/>
        </w:rPr>
      </w:pPr>
      <w:bookmarkStart w:id="3" w:name="_Toc362529199"/>
      <w:bookmarkStart w:id="4" w:name="_Toc362528247"/>
      <w:r>
        <w:rPr>
          <w:rFonts w:ascii="Times New Roman" w:eastAsia="Calibri" w:hAnsi="Times New Roman" w:cs="Times New Roman"/>
          <w:bCs/>
          <w:lang w:eastAsia="ru-RU"/>
        </w:rPr>
        <w:t>9</w:t>
      </w:r>
      <w:r w:rsidR="0073438B" w:rsidRPr="004B2852">
        <w:rPr>
          <w:rFonts w:ascii="Times New Roman" w:eastAsia="Calibri" w:hAnsi="Times New Roman" w:cs="Times New Roman"/>
          <w:bCs/>
          <w:lang w:eastAsia="ru-RU"/>
        </w:rPr>
        <w:t xml:space="preserve">.1. </w:t>
      </w:r>
      <w:r w:rsidR="0073438B" w:rsidRPr="004B2852">
        <w:rPr>
          <w:rFonts w:ascii="Times New Roman" w:eastAsia="Calibri" w:hAnsi="Times New Roman" w:cs="Times New Roman"/>
          <w:spacing w:val="-4"/>
          <w:lang w:eastAsia="ru-RU"/>
        </w:rPr>
        <w:t xml:space="preserve">В </w:t>
      </w:r>
      <w:r w:rsidR="0073438B" w:rsidRPr="004B2852">
        <w:rPr>
          <w:rFonts w:ascii="Times New Roman" w:eastAsia="Calibri" w:hAnsi="Times New Roman" w:cs="Times New Roman"/>
          <w:lang w:eastAsia="ru-RU"/>
        </w:rPr>
        <w:t>Контракт</w:t>
      </w:r>
      <w:r w:rsidR="0073438B" w:rsidRPr="004B2852">
        <w:rPr>
          <w:rFonts w:ascii="Times New Roman" w:eastAsia="Calibri" w:hAnsi="Times New Roman" w:cs="Times New Roman"/>
          <w:spacing w:val="-4"/>
          <w:lang w:eastAsia="ru-RU"/>
        </w:rPr>
        <w:t xml:space="preserve"> по письменному соглашению Сторон могут быть внесены изменения, </w:t>
      </w:r>
      <w:r w:rsidR="0073438B" w:rsidRPr="004B2852">
        <w:rPr>
          <w:rFonts w:ascii="Times New Roman" w:eastAsia="Calibri" w:hAnsi="Times New Roman" w:cs="Times New Roman"/>
          <w:spacing w:val="-4"/>
          <w:lang w:eastAsia="ru-RU"/>
        </w:rPr>
        <w:br/>
        <w:t>не противоречащие законодательству Российской Федерации.</w:t>
      </w:r>
    </w:p>
    <w:p w14:paraId="6CA778B5" w14:textId="70A07590" w:rsidR="0073438B" w:rsidRPr="004B2852" w:rsidRDefault="001021C7" w:rsidP="006413CF">
      <w:pPr>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bCs/>
          <w:lang w:eastAsia="ru-RU"/>
        </w:rPr>
        <w:t>9</w:t>
      </w:r>
      <w:r w:rsidR="0073438B" w:rsidRPr="004B2852">
        <w:rPr>
          <w:rFonts w:ascii="Times New Roman" w:eastAsia="Calibri" w:hAnsi="Times New Roman" w:cs="Times New Roman"/>
          <w:lang w:eastAsia="ru-RU"/>
        </w:rPr>
        <w:t xml:space="preserve">.2. Любые изменения к Контракту будут действительны лишь в том случае, если они совершены </w:t>
      </w:r>
      <w:r w:rsidR="0073438B" w:rsidRPr="004B2852">
        <w:rPr>
          <w:rFonts w:ascii="Times New Roman" w:eastAsia="Calibri" w:hAnsi="Times New Roman" w:cs="Times New Roman"/>
          <w:lang w:eastAsia="ru-RU"/>
        </w:rPr>
        <w:br/>
        <w:t>в письменной форме и подписаны Сторонами.</w:t>
      </w:r>
      <w:r w:rsidR="0073438B" w:rsidRPr="004B2852">
        <w:rPr>
          <w:rFonts w:ascii="Times New Roman" w:eastAsia="Times New Roman" w:hAnsi="Times New Roman" w:cs="Times New Roman"/>
          <w:lang w:eastAsia="ru-RU"/>
        </w:rPr>
        <w:t xml:space="preserve"> Все дополнительные соглашения к Контракту являются </w:t>
      </w:r>
      <w:r w:rsidR="0073438B" w:rsidRPr="004B2852">
        <w:rPr>
          <w:rFonts w:ascii="Times New Roman" w:eastAsia="Times New Roman" w:hAnsi="Times New Roman" w:cs="Times New Roman"/>
          <w:lang w:eastAsia="ru-RU"/>
        </w:rPr>
        <w:br/>
        <w:t>его неотъемлемой частью.</w:t>
      </w:r>
    </w:p>
    <w:p w14:paraId="6FCEA393" w14:textId="13B3B7D7" w:rsidR="0073438B" w:rsidRPr="004B2852" w:rsidRDefault="001021C7">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Pr>
          <w:rFonts w:ascii="Times New Roman" w:eastAsia="Calibri" w:hAnsi="Times New Roman" w:cs="Times New Roman"/>
          <w:bCs/>
          <w:lang w:eastAsia="ru-RU"/>
        </w:rPr>
        <w:t>9</w:t>
      </w:r>
      <w:r w:rsidR="0073438B" w:rsidRPr="004B2852">
        <w:rPr>
          <w:rFonts w:ascii="Times New Roman" w:eastAsia="Times New Roman" w:hAnsi="Times New Roman" w:cs="Times New Roman"/>
          <w:lang w:eastAsia="ru-RU"/>
        </w:rPr>
        <w:t>.3. Расторжение Контракта допускается по соглашению Сторон, по решению суда,</w:t>
      </w:r>
      <w:r w:rsidR="0073438B" w:rsidRPr="004B2852">
        <w:rPr>
          <w:rFonts w:ascii="Times New Roman" w:eastAsia="Times New Roman" w:hAnsi="Times New Roman" w:cs="Times New Roman"/>
        </w:rPr>
        <w:t xml:space="preserve"> в случае одностороннего отказа Стороны Контракта от исполнения Контракта в соответствии с гражданским законодательством</w:t>
      </w:r>
      <w:r w:rsidR="0073438B" w:rsidRPr="004B2852">
        <w:rPr>
          <w:rFonts w:ascii="Times New Roman" w:eastAsia="Times New Roman" w:hAnsi="Times New Roman" w:cs="Times New Roman"/>
          <w:lang w:eastAsia="ru-RU"/>
        </w:rPr>
        <w:t>.</w:t>
      </w:r>
    </w:p>
    <w:p w14:paraId="656626ED" w14:textId="4116687F" w:rsidR="0073438B" w:rsidRPr="004B2852" w:rsidRDefault="001021C7">
      <w:pPr>
        <w:widowControl w:val="0"/>
        <w:autoSpaceDE w:val="0"/>
        <w:autoSpaceDN w:val="0"/>
        <w:adjustRightInd w:val="0"/>
        <w:spacing w:after="0" w:line="240" w:lineRule="auto"/>
        <w:ind w:firstLine="709"/>
        <w:jc w:val="both"/>
        <w:rPr>
          <w:rFonts w:ascii="Times New Roman" w:eastAsia="Times New Roman" w:hAnsi="Times New Roman" w:cs="Times New Roman"/>
        </w:rPr>
      </w:pPr>
      <w:r>
        <w:rPr>
          <w:rFonts w:ascii="Times New Roman" w:eastAsia="Calibri" w:hAnsi="Times New Roman" w:cs="Times New Roman"/>
          <w:bCs/>
          <w:lang w:eastAsia="ru-RU"/>
        </w:rPr>
        <w:t>9</w:t>
      </w:r>
      <w:r w:rsidR="0073438B" w:rsidRPr="004B2852">
        <w:rPr>
          <w:rFonts w:ascii="Times New Roman" w:eastAsia="Times New Roman" w:hAnsi="Times New Roman" w:cs="Times New Roman"/>
        </w:rPr>
        <w:t xml:space="preserve">.4. Заказчик, по основаниям, указанным в Гражданском кодексе Российской Федерации, вправе принять решение об одностороннем отказе от исполнения Контракта в случае отступления Исполнителем при оказании Услуг от условий Контракта или при наличии иных недостатков результатов оказания Услуг, которые не были устранены в установленный Заказчиком разумный срок, либо являются существенными </w:t>
      </w:r>
      <w:r w:rsidR="0073438B" w:rsidRPr="004B2852">
        <w:rPr>
          <w:rFonts w:ascii="Times New Roman" w:eastAsia="Times New Roman" w:hAnsi="Times New Roman" w:cs="Times New Roman"/>
        </w:rPr>
        <w:br/>
        <w:t>и неустранимыми в порядке, установленном Законом о контрактной системе.</w:t>
      </w:r>
    </w:p>
    <w:p w14:paraId="1AF03AED" w14:textId="631F413B" w:rsidR="0073438B" w:rsidRPr="004B2852" w:rsidRDefault="001021C7">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Pr>
          <w:rFonts w:ascii="Times New Roman" w:eastAsia="Calibri" w:hAnsi="Times New Roman" w:cs="Times New Roman"/>
          <w:bCs/>
          <w:lang w:eastAsia="ru-RU"/>
        </w:rPr>
        <w:t>9</w:t>
      </w:r>
      <w:r w:rsidR="0073438B" w:rsidRPr="004B2852">
        <w:rPr>
          <w:rFonts w:ascii="Times New Roman" w:eastAsia="Times New Roman" w:hAnsi="Times New Roman" w:cs="Times New Roman"/>
          <w:lang w:eastAsia="ru-RU"/>
        </w:rPr>
        <w:t xml:space="preserve">.5. Сторона, которой направлено предложение о расторжении Контракта по соглашению Сторон, должна дать письменный ответ, по существу, в срок не позднее 10 (Десяти) рабочих дней с даты </w:t>
      </w:r>
      <w:r w:rsidR="0073438B" w:rsidRPr="004B2852">
        <w:rPr>
          <w:rFonts w:ascii="Times New Roman" w:eastAsia="Times New Roman" w:hAnsi="Times New Roman" w:cs="Times New Roman"/>
          <w:lang w:eastAsia="ru-RU"/>
        </w:rPr>
        <w:br/>
        <w:t>его получения.</w:t>
      </w:r>
    </w:p>
    <w:p w14:paraId="0D114DFF" w14:textId="33F5432F" w:rsidR="0073438B" w:rsidRPr="004B2852" w:rsidRDefault="001021C7">
      <w:pPr>
        <w:widowControl w:val="0"/>
        <w:autoSpaceDE w:val="0"/>
        <w:autoSpaceDN w:val="0"/>
        <w:adjustRightInd w:val="0"/>
        <w:spacing w:after="0" w:line="240" w:lineRule="auto"/>
        <w:ind w:firstLine="709"/>
        <w:jc w:val="both"/>
        <w:rPr>
          <w:rFonts w:ascii="Times New Roman" w:eastAsia="Times New Roman" w:hAnsi="Times New Roman" w:cs="Times New Roman"/>
          <w:bCs/>
          <w:lang w:eastAsia="ru-RU"/>
        </w:rPr>
      </w:pPr>
      <w:r>
        <w:rPr>
          <w:rFonts w:ascii="Times New Roman" w:eastAsia="Calibri" w:hAnsi="Times New Roman" w:cs="Times New Roman"/>
          <w:bCs/>
          <w:lang w:eastAsia="ru-RU"/>
        </w:rPr>
        <w:t>9</w:t>
      </w:r>
      <w:r w:rsidR="0073438B" w:rsidRPr="004B2852">
        <w:rPr>
          <w:rFonts w:ascii="Times New Roman" w:eastAsia="Times New Roman" w:hAnsi="Times New Roman" w:cs="Times New Roman"/>
          <w:bCs/>
          <w:lang w:eastAsia="ru-RU"/>
        </w:rPr>
        <w:t xml:space="preserve">.6. При исполнении Контракта не допускается перемена Исполнителя, за исключением случая, </w:t>
      </w:r>
      <w:r w:rsidR="0073438B" w:rsidRPr="004B2852">
        <w:rPr>
          <w:rFonts w:ascii="Times New Roman" w:eastAsia="Times New Roman" w:hAnsi="Times New Roman" w:cs="Times New Roman"/>
          <w:bCs/>
          <w:lang w:eastAsia="ru-RU"/>
        </w:rPr>
        <w:br/>
        <w:t>если новый исполнитель является правопреемником Исполнителя по Контракту вследствие реорганизации Исполнителя в форме преобразования, слияния или присоединения.</w:t>
      </w:r>
    </w:p>
    <w:p w14:paraId="294A67CD" w14:textId="77777777" w:rsidR="00930F5C" w:rsidRPr="004B2852" w:rsidRDefault="00930F5C">
      <w:pPr>
        <w:widowControl w:val="0"/>
        <w:autoSpaceDE w:val="0"/>
        <w:autoSpaceDN w:val="0"/>
        <w:adjustRightInd w:val="0"/>
        <w:spacing w:after="0" w:line="240" w:lineRule="auto"/>
        <w:ind w:firstLine="709"/>
        <w:jc w:val="both"/>
        <w:rPr>
          <w:rFonts w:ascii="Times New Roman" w:eastAsia="Times New Roman" w:hAnsi="Times New Roman" w:cs="Times New Roman"/>
          <w:bCs/>
          <w:lang w:eastAsia="ru-RU"/>
        </w:rPr>
      </w:pPr>
    </w:p>
    <w:bookmarkEnd w:id="3"/>
    <w:bookmarkEnd w:id="4"/>
    <w:p w14:paraId="72D604D2" w14:textId="51333140" w:rsidR="0073438B" w:rsidRPr="004B2852" w:rsidRDefault="0073438B">
      <w:pPr>
        <w:widowControl w:val="0"/>
        <w:tabs>
          <w:tab w:val="left" w:pos="567"/>
        </w:tabs>
        <w:spacing w:after="0" w:line="240" w:lineRule="auto"/>
        <w:ind w:firstLine="709"/>
        <w:jc w:val="center"/>
        <w:outlineLvl w:val="0"/>
        <w:rPr>
          <w:rFonts w:ascii="Times New Roman" w:eastAsia="Times New Roman" w:hAnsi="Times New Roman" w:cs="Times New Roman"/>
          <w:b/>
          <w:kern w:val="28"/>
          <w:lang w:eastAsia="ru-RU"/>
        </w:rPr>
      </w:pPr>
      <w:r w:rsidRPr="004B2852">
        <w:rPr>
          <w:rFonts w:ascii="Times New Roman" w:eastAsia="Times New Roman" w:hAnsi="Times New Roman" w:cs="Times New Roman"/>
          <w:b/>
          <w:kern w:val="28"/>
          <w:lang w:eastAsia="ru-RU"/>
        </w:rPr>
        <w:t>1</w:t>
      </w:r>
      <w:r w:rsidR="001021C7">
        <w:rPr>
          <w:rFonts w:ascii="Times New Roman" w:eastAsia="Times New Roman" w:hAnsi="Times New Roman" w:cs="Times New Roman"/>
          <w:b/>
          <w:kern w:val="28"/>
          <w:lang w:eastAsia="ru-RU"/>
        </w:rPr>
        <w:t>0</w:t>
      </w:r>
      <w:r w:rsidRPr="004B2852">
        <w:rPr>
          <w:rFonts w:ascii="Times New Roman" w:eastAsia="Times New Roman" w:hAnsi="Times New Roman" w:cs="Times New Roman"/>
          <w:b/>
          <w:kern w:val="28"/>
          <w:lang w:eastAsia="ru-RU"/>
        </w:rPr>
        <w:t>. КОНФИДЕНЦИАЛЬНОСТЬ</w:t>
      </w:r>
    </w:p>
    <w:p w14:paraId="1783F2A3" w14:textId="1A6FE1B9" w:rsidR="0073438B" w:rsidRPr="004B2852" w:rsidRDefault="0073438B" w:rsidP="00AE0DC0">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bookmarkStart w:id="5" w:name="_Toc362529201"/>
      <w:bookmarkStart w:id="6" w:name="_Toc362528249"/>
      <w:r w:rsidRPr="004B2852">
        <w:rPr>
          <w:rFonts w:ascii="Times New Roman" w:eastAsia="Times New Roman" w:hAnsi="Times New Roman" w:cs="Times New Roman"/>
          <w:lang w:eastAsia="ru-RU"/>
        </w:rPr>
        <w:t>1</w:t>
      </w:r>
      <w:r w:rsidR="001021C7">
        <w:rPr>
          <w:rFonts w:ascii="Times New Roman" w:eastAsia="Times New Roman" w:hAnsi="Times New Roman" w:cs="Times New Roman"/>
          <w:lang w:eastAsia="ru-RU"/>
        </w:rPr>
        <w:t>0</w:t>
      </w:r>
      <w:r w:rsidRPr="004B2852">
        <w:rPr>
          <w:rFonts w:ascii="Times New Roman" w:eastAsia="Times New Roman" w:hAnsi="Times New Roman" w:cs="Times New Roman"/>
          <w:lang w:eastAsia="ru-RU"/>
        </w:rPr>
        <w:t>.1. Предоставляемая Сторонами друг другу юридическая, финансовая и иная информация, связанная с заключением и исполнением Контракта, в отношении которой распространяются требования Федерального закона от 29 июля 2004 г. № 98-ФЗ «О коммерческой тайне», Закона Российской Федерации от 21 июля 1993 г. № 5485-</w:t>
      </w:r>
      <w:r w:rsidRPr="004B2852">
        <w:rPr>
          <w:rFonts w:ascii="Times New Roman" w:eastAsia="Times New Roman" w:hAnsi="Times New Roman" w:cs="Times New Roman"/>
          <w:lang w:val="en-US" w:eastAsia="ru-RU"/>
        </w:rPr>
        <w:t>I</w:t>
      </w:r>
      <w:r w:rsidRPr="004B2852">
        <w:rPr>
          <w:rFonts w:ascii="Times New Roman" w:eastAsia="Times New Roman" w:hAnsi="Times New Roman" w:cs="Times New Roman"/>
          <w:lang w:eastAsia="ru-RU"/>
        </w:rPr>
        <w:t xml:space="preserve"> «О государственной тайне», считается информацией ограниченного доступа (далее – конфиденциальная информация).</w:t>
      </w:r>
    </w:p>
    <w:p w14:paraId="3C0024EB" w14:textId="1FBC6B5F" w:rsidR="0073438B" w:rsidRPr="004B2852" w:rsidRDefault="0073438B" w:rsidP="006413CF">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1</w:t>
      </w:r>
      <w:r w:rsidR="001021C7">
        <w:rPr>
          <w:rFonts w:ascii="Times New Roman" w:eastAsia="Times New Roman" w:hAnsi="Times New Roman" w:cs="Times New Roman"/>
          <w:lang w:eastAsia="ru-RU"/>
        </w:rPr>
        <w:t>0</w:t>
      </w:r>
      <w:r w:rsidRPr="004B2852">
        <w:rPr>
          <w:rFonts w:ascii="Times New Roman" w:eastAsia="Times New Roman" w:hAnsi="Times New Roman" w:cs="Times New Roman"/>
          <w:lang w:eastAsia="ru-RU"/>
        </w:rPr>
        <w:t xml:space="preserve">.2. Стороны обязуются, начиная с </w:t>
      </w:r>
      <w:r w:rsidR="00E01800">
        <w:rPr>
          <w:rFonts w:ascii="Times New Roman" w:eastAsia="Times New Roman" w:hAnsi="Times New Roman" w:cs="Times New Roman"/>
          <w:lang w:eastAsia="ru-RU"/>
        </w:rPr>
        <w:t>даты</w:t>
      </w:r>
      <w:r w:rsidR="00E01800" w:rsidRPr="004B2852">
        <w:rPr>
          <w:rFonts w:ascii="Times New Roman" w:eastAsia="Times New Roman" w:hAnsi="Times New Roman" w:cs="Times New Roman"/>
          <w:lang w:eastAsia="ru-RU"/>
        </w:rPr>
        <w:t xml:space="preserve"> </w:t>
      </w:r>
      <w:r w:rsidRPr="004B2852">
        <w:rPr>
          <w:rFonts w:ascii="Times New Roman" w:eastAsia="Times New Roman" w:hAnsi="Times New Roman" w:cs="Times New Roman"/>
          <w:lang w:eastAsia="ru-RU"/>
        </w:rPr>
        <w:t>подписания и в течение 3 (Трех) лет после прекращения действия Контракта, не передавать конфиденциальную информацию третьим лицам без письменного согласия другой Стороны.</w:t>
      </w:r>
      <w:bookmarkEnd w:id="5"/>
      <w:bookmarkEnd w:id="6"/>
    </w:p>
    <w:p w14:paraId="6C950CB5" w14:textId="091FB055" w:rsidR="0073438B" w:rsidRPr="004B2852" w:rsidRDefault="0073438B">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bookmarkStart w:id="7" w:name="_Toc362529202"/>
      <w:bookmarkStart w:id="8" w:name="_Toc362528250"/>
      <w:r w:rsidRPr="004B2852">
        <w:rPr>
          <w:rFonts w:ascii="Times New Roman" w:eastAsia="Times New Roman" w:hAnsi="Times New Roman" w:cs="Times New Roman"/>
          <w:lang w:eastAsia="ru-RU"/>
        </w:rPr>
        <w:t>1</w:t>
      </w:r>
      <w:r w:rsidR="001021C7">
        <w:rPr>
          <w:rFonts w:ascii="Times New Roman" w:eastAsia="Times New Roman" w:hAnsi="Times New Roman" w:cs="Times New Roman"/>
          <w:lang w:eastAsia="ru-RU"/>
        </w:rPr>
        <w:t>0</w:t>
      </w:r>
      <w:r w:rsidRPr="004B2852">
        <w:rPr>
          <w:rFonts w:ascii="Times New Roman" w:eastAsia="Times New Roman" w:hAnsi="Times New Roman" w:cs="Times New Roman"/>
          <w:lang w:eastAsia="ru-RU"/>
        </w:rPr>
        <w:t>.3. Конфиденциальная информация должна иметь на момент ее раскрытия и передачи четкую маркировку, гриф или иное обозначение раскрывающей информацию Стороной. Если такая маркировка, гриф или обозначение не сделаны одновременно с раскрытием информации, то раскрывающая информацию Сторона должна незамедлительно после передачи информации сделать такое обозначение в письменном виде. Получающая информацию Сторона должна предпринять в равной степени меры, предотвращающие несанкционированное использование или разглашение такой информации, как она обычно предотвращает несанкционированное использование или разглашение своей собственной информации такого же рода, или как того требуют соответствующие стандарты профессиональной этики. Получающая Сторона должна воздерживаться от использования конфиденциальной информации и использовать ее только в случаях, необходимых для исполнения Контракта, и ограничивать ее использование или разглашение лицами, которым она необходима для исполнения Контракта. По окончании Контракта получающая Сторона должна вернуть другой Стороне предоставленные ей по Контракту все материалы, содержащие конфиденциальную информацию. Приведенные выше положения не относятся к информации:</w:t>
      </w:r>
      <w:bookmarkEnd w:id="7"/>
      <w:bookmarkEnd w:id="8"/>
    </w:p>
    <w:p w14:paraId="2D156494" w14:textId="77777777" w:rsidR="0073438B" w:rsidRPr="004B2852" w:rsidRDefault="0073438B">
      <w:pPr>
        <w:widowControl w:val="0"/>
        <w:tabs>
          <w:tab w:val="left" w:pos="567"/>
        </w:tabs>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которая на момент получения является общедоступной;</w:t>
      </w:r>
    </w:p>
    <w:p w14:paraId="28C0601A" w14:textId="77777777" w:rsidR="0073438B" w:rsidRPr="004B2852" w:rsidRDefault="0073438B">
      <w:pPr>
        <w:widowControl w:val="0"/>
        <w:tabs>
          <w:tab w:val="left" w:pos="567"/>
        </w:tabs>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 которая впоследствии законным образом приобретается от третьей стороны без продолжения </w:t>
      </w:r>
      <w:r w:rsidRPr="004B2852">
        <w:rPr>
          <w:rFonts w:ascii="Times New Roman" w:eastAsia="Times New Roman" w:hAnsi="Times New Roman" w:cs="Times New Roman"/>
          <w:lang w:eastAsia="ru-RU"/>
        </w:rPr>
        <w:lastRenderedPageBreak/>
        <w:t>ограничений на ее использование;</w:t>
      </w:r>
    </w:p>
    <w:p w14:paraId="77339338" w14:textId="77777777" w:rsidR="0073438B" w:rsidRPr="004B2852" w:rsidRDefault="0073438B">
      <w:pPr>
        <w:widowControl w:val="0"/>
        <w:tabs>
          <w:tab w:val="left" w:pos="567"/>
        </w:tabs>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 которая должна раскрываться уполномоченным государственным органам в соответствии </w:t>
      </w:r>
      <w:r w:rsidRPr="004B2852">
        <w:rPr>
          <w:rFonts w:ascii="Times New Roman" w:eastAsia="Times New Roman" w:hAnsi="Times New Roman" w:cs="Times New Roman"/>
          <w:lang w:eastAsia="ru-RU"/>
        </w:rPr>
        <w:br/>
        <w:t>с законодательством Российской Федерации.</w:t>
      </w:r>
    </w:p>
    <w:p w14:paraId="10A3BA04" w14:textId="4FFF1D9B" w:rsidR="0073438B" w:rsidRPr="004B2852" w:rsidRDefault="0073438B">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bookmarkStart w:id="9" w:name="_Toc362529203"/>
      <w:bookmarkStart w:id="10" w:name="_Toc362528251"/>
      <w:r w:rsidRPr="004B2852">
        <w:rPr>
          <w:rFonts w:ascii="Times New Roman" w:eastAsia="Times New Roman" w:hAnsi="Times New Roman" w:cs="Times New Roman"/>
          <w:lang w:eastAsia="ru-RU"/>
        </w:rPr>
        <w:t>1</w:t>
      </w:r>
      <w:r w:rsidR="001021C7">
        <w:rPr>
          <w:rFonts w:ascii="Times New Roman" w:eastAsia="Times New Roman" w:hAnsi="Times New Roman" w:cs="Times New Roman"/>
          <w:lang w:eastAsia="ru-RU"/>
        </w:rPr>
        <w:t>0</w:t>
      </w:r>
      <w:r w:rsidRPr="004B2852">
        <w:rPr>
          <w:rFonts w:ascii="Times New Roman" w:eastAsia="Times New Roman" w:hAnsi="Times New Roman" w:cs="Times New Roman"/>
          <w:lang w:eastAsia="ru-RU"/>
        </w:rPr>
        <w:t xml:space="preserve">.4. В случае сомнений относительно конфиденциальности любой полученной, передаваемой </w:t>
      </w:r>
      <w:r w:rsidRPr="004B2852">
        <w:rPr>
          <w:rFonts w:ascii="Times New Roman" w:eastAsia="Times New Roman" w:hAnsi="Times New Roman" w:cs="Times New Roman"/>
          <w:lang w:eastAsia="ru-RU"/>
        </w:rPr>
        <w:br/>
        <w:t>и раскрываемой информации, которая становится известной Исполнителю, Исполнитель обязуется незамедлительно обратиться к Заказчику за разъяснениями.</w:t>
      </w:r>
      <w:bookmarkEnd w:id="9"/>
      <w:bookmarkEnd w:id="10"/>
    </w:p>
    <w:p w14:paraId="7423E9DE" w14:textId="0E6B9350" w:rsidR="0073438B" w:rsidRPr="004B2852" w:rsidRDefault="0073438B">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bookmarkStart w:id="11" w:name="_Toc362529204"/>
      <w:bookmarkStart w:id="12" w:name="_Toc362528252"/>
      <w:r w:rsidRPr="004B2852">
        <w:rPr>
          <w:rFonts w:ascii="Times New Roman" w:eastAsia="Times New Roman" w:hAnsi="Times New Roman" w:cs="Times New Roman"/>
          <w:lang w:eastAsia="ru-RU"/>
        </w:rPr>
        <w:t>1</w:t>
      </w:r>
      <w:r w:rsidR="001021C7">
        <w:rPr>
          <w:rFonts w:ascii="Times New Roman" w:eastAsia="Times New Roman" w:hAnsi="Times New Roman" w:cs="Times New Roman"/>
          <w:lang w:eastAsia="ru-RU"/>
        </w:rPr>
        <w:t>0</w:t>
      </w:r>
      <w:r w:rsidRPr="004B2852">
        <w:rPr>
          <w:rFonts w:ascii="Times New Roman" w:eastAsia="Times New Roman" w:hAnsi="Times New Roman" w:cs="Times New Roman"/>
          <w:lang w:eastAsia="ru-RU"/>
        </w:rPr>
        <w:t xml:space="preserve">.5. Стороны обязуются исключить доступ к конфиденциальной информации третьих лиц </w:t>
      </w:r>
      <w:r w:rsidRPr="004B2852">
        <w:rPr>
          <w:rFonts w:ascii="Times New Roman" w:eastAsia="Times New Roman" w:hAnsi="Times New Roman" w:cs="Times New Roman"/>
          <w:lang w:eastAsia="ru-RU"/>
        </w:rPr>
        <w:br/>
        <w:t>или представителей Сторон, не уполномоченных работать с конфиденциальной информацией, относящейся к Контракту.</w:t>
      </w:r>
      <w:bookmarkEnd w:id="11"/>
      <w:bookmarkEnd w:id="12"/>
    </w:p>
    <w:p w14:paraId="20CFCF41" w14:textId="335CE936" w:rsidR="0073438B" w:rsidRPr="004B2852" w:rsidRDefault="0073438B">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bookmarkStart w:id="13" w:name="_Toc362529205"/>
      <w:bookmarkStart w:id="14" w:name="_Toc362528253"/>
      <w:r w:rsidRPr="004B2852">
        <w:rPr>
          <w:rFonts w:ascii="Times New Roman" w:eastAsia="Times New Roman" w:hAnsi="Times New Roman" w:cs="Times New Roman"/>
          <w:lang w:eastAsia="ru-RU"/>
        </w:rPr>
        <w:t>1</w:t>
      </w:r>
      <w:r w:rsidR="001021C7">
        <w:rPr>
          <w:rFonts w:ascii="Times New Roman" w:eastAsia="Times New Roman" w:hAnsi="Times New Roman" w:cs="Times New Roman"/>
          <w:lang w:eastAsia="ru-RU"/>
        </w:rPr>
        <w:t>0</w:t>
      </w:r>
      <w:r w:rsidRPr="004B2852">
        <w:rPr>
          <w:rFonts w:ascii="Times New Roman" w:eastAsia="Times New Roman" w:hAnsi="Times New Roman" w:cs="Times New Roman"/>
          <w:lang w:eastAsia="ru-RU"/>
        </w:rPr>
        <w:t>.6. В случае возникновения необходимости в допуске к государственной тайне Стороны обязуются оформить необходимые соглашения, контракты (договоры) в соответствии с Законом Российской Федерации от 21 июля 1993 г. № 5485</w:t>
      </w:r>
      <w:r w:rsidRPr="004B2852">
        <w:rPr>
          <w:rFonts w:ascii="Times New Roman" w:eastAsia="Times New Roman" w:hAnsi="Times New Roman" w:cs="Times New Roman"/>
          <w:lang w:eastAsia="ru-RU"/>
        </w:rPr>
        <w:noBreakHyphen/>
      </w:r>
      <w:r w:rsidRPr="004B2852">
        <w:rPr>
          <w:rFonts w:ascii="Times New Roman" w:eastAsia="Times New Roman" w:hAnsi="Times New Roman" w:cs="Times New Roman"/>
          <w:lang w:val="en-US" w:eastAsia="ru-RU"/>
        </w:rPr>
        <w:t>I</w:t>
      </w:r>
      <w:r w:rsidRPr="004B2852">
        <w:rPr>
          <w:rFonts w:ascii="Times New Roman" w:eastAsia="Times New Roman" w:hAnsi="Times New Roman" w:cs="Times New Roman"/>
          <w:lang w:eastAsia="ru-RU"/>
        </w:rPr>
        <w:t xml:space="preserve"> «О государственной тайне», а также другими нормативными актами, регламентирующими защиту государственной тайны.</w:t>
      </w:r>
      <w:bookmarkEnd w:id="13"/>
      <w:bookmarkEnd w:id="14"/>
    </w:p>
    <w:p w14:paraId="5F4EAFC7" w14:textId="655CC776" w:rsidR="0073438B" w:rsidRPr="004B2852" w:rsidRDefault="0073438B">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1</w:t>
      </w:r>
      <w:r w:rsidR="001021C7">
        <w:rPr>
          <w:rFonts w:ascii="Times New Roman" w:eastAsia="Times New Roman" w:hAnsi="Times New Roman" w:cs="Times New Roman"/>
          <w:lang w:eastAsia="ru-RU"/>
        </w:rPr>
        <w:t>0</w:t>
      </w:r>
      <w:r w:rsidRPr="004B2852">
        <w:rPr>
          <w:rFonts w:ascii="Times New Roman" w:eastAsia="Times New Roman" w:hAnsi="Times New Roman" w:cs="Times New Roman"/>
          <w:lang w:eastAsia="ru-RU"/>
        </w:rPr>
        <w:t>.7. При исполнении Контракта Стороны обязуются соблюдать требования, установленные Федеральным законом от 27 июля 2006 г. № 152-ФЗ «О персональных данных».</w:t>
      </w:r>
    </w:p>
    <w:p w14:paraId="7B11AA67" w14:textId="77777777" w:rsidR="009122CB" w:rsidRPr="004B2852" w:rsidRDefault="009122CB">
      <w:pPr>
        <w:widowControl w:val="0"/>
        <w:tabs>
          <w:tab w:val="left" w:pos="567"/>
        </w:tabs>
        <w:spacing w:after="0" w:line="240" w:lineRule="auto"/>
        <w:jc w:val="both"/>
        <w:outlineLvl w:val="1"/>
        <w:rPr>
          <w:rFonts w:ascii="Times New Roman" w:eastAsia="Times New Roman" w:hAnsi="Times New Roman" w:cs="Times New Roman"/>
          <w:lang w:eastAsia="ru-RU"/>
        </w:rPr>
      </w:pPr>
    </w:p>
    <w:p w14:paraId="06C36D50" w14:textId="69405DD6" w:rsidR="0073438B" w:rsidRPr="004B2852" w:rsidRDefault="0073438B">
      <w:pPr>
        <w:widowControl w:val="0"/>
        <w:autoSpaceDE w:val="0"/>
        <w:autoSpaceDN w:val="0"/>
        <w:adjustRightInd w:val="0"/>
        <w:spacing w:after="0" w:line="240" w:lineRule="auto"/>
        <w:ind w:firstLine="709"/>
        <w:jc w:val="center"/>
        <w:rPr>
          <w:rFonts w:ascii="Times New Roman" w:eastAsia="Calibri" w:hAnsi="Times New Roman" w:cs="Times New Roman"/>
          <w:b/>
          <w:bCs/>
          <w:lang w:eastAsia="ru-RU"/>
        </w:rPr>
      </w:pPr>
      <w:bookmarkStart w:id="15" w:name="_Toc362528234"/>
      <w:bookmarkStart w:id="16" w:name="_Toc362529186"/>
      <w:r w:rsidRPr="004B2852">
        <w:rPr>
          <w:rFonts w:ascii="Times New Roman" w:eastAsia="Calibri" w:hAnsi="Times New Roman" w:cs="Times New Roman"/>
          <w:b/>
          <w:bCs/>
          <w:lang w:eastAsia="ru-RU"/>
        </w:rPr>
        <w:t>1</w:t>
      </w:r>
      <w:r w:rsidR="001021C7">
        <w:rPr>
          <w:rFonts w:ascii="Times New Roman" w:eastAsia="Calibri" w:hAnsi="Times New Roman" w:cs="Times New Roman"/>
          <w:b/>
          <w:bCs/>
          <w:lang w:eastAsia="ru-RU"/>
        </w:rPr>
        <w:t>1</w:t>
      </w:r>
      <w:r w:rsidRPr="004B2852">
        <w:rPr>
          <w:rFonts w:ascii="Times New Roman" w:eastAsia="Calibri" w:hAnsi="Times New Roman" w:cs="Times New Roman"/>
          <w:b/>
          <w:bCs/>
          <w:lang w:eastAsia="ru-RU"/>
        </w:rPr>
        <w:t>. НЕПРЕОДОЛИМАЯ СИЛА</w:t>
      </w:r>
    </w:p>
    <w:p w14:paraId="12455707" w14:textId="7231CF19" w:rsidR="0073438B" w:rsidRPr="004B2852" w:rsidRDefault="0073438B" w:rsidP="00AE0DC0">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1021C7">
        <w:rPr>
          <w:rFonts w:ascii="Times New Roman" w:eastAsia="Calibri" w:hAnsi="Times New Roman" w:cs="Times New Roman"/>
          <w:lang w:eastAsia="ru-RU"/>
        </w:rPr>
        <w:t>1</w:t>
      </w:r>
      <w:r w:rsidRPr="004B2852">
        <w:rPr>
          <w:rFonts w:ascii="Times New Roman" w:eastAsia="Calibri" w:hAnsi="Times New Roman" w:cs="Times New Roman"/>
          <w:lang w:eastAsia="ru-RU"/>
        </w:rPr>
        <w:t xml:space="preserve">.1. Для целей Контракта «непреодолимая сила» означает чрезвычайное и непредотвратимое </w:t>
      </w:r>
      <w:r w:rsidRPr="004B2852">
        <w:rPr>
          <w:rFonts w:ascii="Times New Roman" w:eastAsia="Calibri" w:hAnsi="Times New Roman" w:cs="Times New Roman"/>
          <w:lang w:eastAsia="ru-RU"/>
        </w:rPr>
        <w:br/>
        <w:t xml:space="preserve">при данных условиях обстоятельство, как это указано в пункте 3 статьи 401 Гражданского кодекса Российской Федерации. Реорганизация, ликвидация или иное изменение правового статуса Исполнителя </w:t>
      </w:r>
      <w:r w:rsidRPr="004B2852">
        <w:rPr>
          <w:rFonts w:ascii="Times New Roman" w:eastAsia="Calibri" w:hAnsi="Times New Roman" w:cs="Times New Roman"/>
          <w:lang w:eastAsia="ru-RU"/>
        </w:rPr>
        <w:br/>
        <w:t>для целей Контракта не является обстоятельством непреодолимой силы.</w:t>
      </w:r>
    </w:p>
    <w:p w14:paraId="09286D88" w14:textId="7BE2EE3C" w:rsidR="0073438B" w:rsidRPr="004B2852" w:rsidRDefault="0073438B" w:rsidP="006413CF">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1021C7">
        <w:rPr>
          <w:rFonts w:ascii="Times New Roman" w:eastAsia="Calibri" w:hAnsi="Times New Roman" w:cs="Times New Roman"/>
          <w:lang w:eastAsia="ru-RU"/>
        </w:rPr>
        <w:t>1</w:t>
      </w:r>
      <w:r w:rsidRPr="004B2852">
        <w:rPr>
          <w:rFonts w:ascii="Times New Roman" w:eastAsia="Calibri" w:hAnsi="Times New Roman" w:cs="Times New Roman"/>
          <w:lang w:eastAsia="ru-RU"/>
        </w:rPr>
        <w:t xml:space="preserve">.2. Невыполнение Стороной каких-либо обязательств по Контракту не считается нарушением </w:t>
      </w:r>
      <w:r w:rsidRPr="004B2852">
        <w:rPr>
          <w:rFonts w:ascii="Times New Roman" w:eastAsia="Calibri" w:hAnsi="Times New Roman" w:cs="Times New Roman"/>
          <w:lang w:eastAsia="ru-RU"/>
        </w:rPr>
        <w:br/>
        <w:t>или несоблюдением условий Контракта, если такое невыполнение произошло вследствие непреодолимой силы, при условии, что Сторона, пострадавшая от такого события, предприняла все разумные меры предосторожности, проявила надлежащую осмотрительность и осуществила разумные альтернативные действия, чтобы выполнить условия Контракта.</w:t>
      </w:r>
    </w:p>
    <w:p w14:paraId="6EFEA08B" w14:textId="4BDA7340" w:rsidR="0073438B" w:rsidRPr="004B2852" w:rsidRDefault="0073438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1021C7">
        <w:rPr>
          <w:rFonts w:ascii="Times New Roman" w:eastAsia="Calibri" w:hAnsi="Times New Roman" w:cs="Times New Roman"/>
          <w:lang w:eastAsia="ru-RU"/>
        </w:rPr>
        <w:t>1</w:t>
      </w:r>
      <w:r w:rsidRPr="004B2852">
        <w:rPr>
          <w:rFonts w:ascii="Times New Roman" w:eastAsia="Calibri" w:hAnsi="Times New Roman" w:cs="Times New Roman"/>
          <w:lang w:eastAsia="ru-RU"/>
        </w:rPr>
        <w:t>.3. При возникновении обстоятельств непреодолимой силы, если от Заказчика не поступает иных письменных инструкций, Исполнитель обязуется предпринять все возможные меры для надлежащего выполнения своих обязательств по Контракту.</w:t>
      </w:r>
    </w:p>
    <w:p w14:paraId="3961DFCB" w14:textId="1684370B" w:rsidR="0073438B" w:rsidRPr="004B2852" w:rsidRDefault="0073438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1021C7">
        <w:rPr>
          <w:rFonts w:ascii="Times New Roman" w:eastAsia="Calibri" w:hAnsi="Times New Roman" w:cs="Times New Roman"/>
          <w:lang w:eastAsia="ru-RU"/>
        </w:rPr>
        <w:t>1</w:t>
      </w:r>
      <w:r w:rsidRPr="004B2852">
        <w:rPr>
          <w:rFonts w:ascii="Times New Roman" w:eastAsia="Calibri" w:hAnsi="Times New Roman" w:cs="Times New Roman"/>
          <w:lang w:eastAsia="ru-RU"/>
        </w:rPr>
        <w:t>.4. Сторона, пострадавшая от обстоятельств непреодолимой силы, должна уведомить другую Сторону о таком событии и о причинах его возникновения не позднее, чем через 3 (Три) календарных дня после наступления этого события, и также в максимально короткий срок сообщить о восстановлении нормальных условий.</w:t>
      </w:r>
    </w:p>
    <w:bookmarkEnd w:id="15"/>
    <w:bookmarkEnd w:id="16"/>
    <w:p w14:paraId="0B634D97" w14:textId="77777777" w:rsidR="0088360D" w:rsidRPr="004B2852" w:rsidRDefault="0088360D">
      <w:pPr>
        <w:widowControl w:val="0"/>
        <w:tabs>
          <w:tab w:val="left" w:pos="567"/>
        </w:tabs>
        <w:spacing w:after="0" w:line="240" w:lineRule="auto"/>
        <w:ind w:firstLine="709"/>
        <w:jc w:val="both"/>
        <w:outlineLvl w:val="1"/>
        <w:rPr>
          <w:rFonts w:ascii="Times New Roman" w:eastAsia="Times New Roman" w:hAnsi="Times New Roman" w:cs="Times New Roman"/>
          <w:snapToGrid w:val="0"/>
          <w:lang w:eastAsia="ru-RU"/>
        </w:rPr>
      </w:pPr>
    </w:p>
    <w:p w14:paraId="3886C347" w14:textId="24FF5377" w:rsidR="0073438B" w:rsidRPr="004B2852" w:rsidRDefault="0073438B">
      <w:pPr>
        <w:widowControl w:val="0"/>
        <w:autoSpaceDE w:val="0"/>
        <w:autoSpaceDN w:val="0"/>
        <w:adjustRightInd w:val="0"/>
        <w:spacing w:after="0" w:line="240" w:lineRule="auto"/>
        <w:ind w:firstLine="709"/>
        <w:jc w:val="center"/>
        <w:textAlignment w:val="baseline"/>
        <w:outlineLvl w:val="1"/>
        <w:rPr>
          <w:rFonts w:ascii="Times New Roman" w:eastAsia="Times New Roman" w:hAnsi="Times New Roman" w:cs="Times New Roman"/>
          <w:b/>
          <w:kern w:val="28"/>
          <w:lang w:eastAsia="ru-RU"/>
        </w:rPr>
      </w:pPr>
      <w:r w:rsidRPr="004B2852">
        <w:rPr>
          <w:rFonts w:ascii="Times New Roman" w:eastAsia="Times New Roman" w:hAnsi="Times New Roman" w:cs="Times New Roman"/>
          <w:b/>
          <w:kern w:val="28"/>
          <w:lang w:eastAsia="ru-RU"/>
        </w:rPr>
        <w:t>1</w:t>
      </w:r>
      <w:r w:rsidR="001021C7">
        <w:rPr>
          <w:rFonts w:ascii="Times New Roman" w:eastAsia="Times New Roman" w:hAnsi="Times New Roman" w:cs="Times New Roman"/>
          <w:b/>
          <w:kern w:val="28"/>
          <w:lang w:eastAsia="ru-RU"/>
        </w:rPr>
        <w:t>2</w:t>
      </w:r>
      <w:r w:rsidRPr="004B2852">
        <w:rPr>
          <w:rFonts w:ascii="Times New Roman" w:eastAsia="Times New Roman" w:hAnsi="Times New Roman" w:cs="Times New Roman"/>
          <w:b/>
          <w:kern w:val="28"/>
          <w:lang w:eastAsia="ru-RU"/>
        </w:rPr>
        <w:t>. СРОК ДЕЙСТВИЯ КОНТРАКТА</w:t>
      </w:r>
    </w:p>
    <w:p w14:paraId="24FE3AEF" w14:textId="504C950F" w:rsidR="0073438B" w:rsidRPr="004B2852" w:rsidRDefault="0073438B" w:rsidP="00AE0DC0">
      <w:pPr>
        <w:widowControl w:val="0"/>
        <w:tabs>
          <w:tab w:val="left" w:pos="1560"/>
        </w:tabs>
        <w:autoSpaceDE w:val="0"/>
        <w:autoSpaceDN w:val="0"/>
        <w:adjustRightInd w:val="0"/>
        <w:spacing w:after="0" w:line="240" w:lineRule="auto"/>
        <w:ind w:firstLine="709"/>
        <w:jc w:val="both"/>
        <w:textAlignment w:val="baseline"/>
        <w:rPr>
          <w:rFonts w:ascii="Times New Roman" w:eastAsia="Times New Roman" w:hAnsi="Times New Roman" w:cs="Times New Roman"/>
          <w:snapToGrid w:val="0"/>
          <w:lang w:eastAsia="ru-RU"/>
        </w:rPr>
      </w:pPr>
      <w:r w:rsidRPr="004B2852">
        <w:rPr>
          <w:rFonts w:ascii="Times New Roman" w:eastAsia="Times New Roman" w:hAnsi="Times New Roman" w:cs="Times New Roman"/>
          <w:snapToGrid w:val="0"/>
          <w:lang w:eastAsia="ru-RU"/>
        </w:rPr>
        <w:t>1</w:t>
      </w:r>
      <w:r w:rsidR="001021C7">
        <w:rPr>
          <w:rFonts w:ascii="Times New Roman" w:eastAsia="Times New Roman" w:hAnsi="Times New Roman" w:cs="Times New Roman"/>
          <w:snapToGrid w:val="0"/>
          <w:lang w:eastAsia="ru-RU"/>
        </w:rPr>
        <w:t>2</w:t>
      </w:r>
      <w:r w:rsidRPr="004B2852">
        <w:rPr>
          <w:rFonts w:ascii="Times New Roman" w:eastAsia="Times New Roman" w:hAnsi="Times New Roman" w:cs="Times New Roman"/>
          <w:snapToGrid w:val="0"/>
          <w:lang w:eastAsia="ru-RU"/>
        </w:rPr>
        <w:t xml:space="preserve">.1. Контракт вступает в силу с даты его подписания Сторонами и действует </w:t>
      </w:r>
      <w:r w:rsidRPr="004B2852">
        <w:rPr>
          <w:rFonts w:ascii="Times New Roman" w:eastAsia="Times New Roman" w:hAnsi="Times New Roman" w:cs="Times New Roman"/>
          <w:snapToGrid w:val="0"/>
          <w:lang w:eastAsia="ru-RU"/>
        </w:rPr>
        <w:br/>
        <w:t>до 31 декабря 2023 года.</w:t>
      </w:r>
    </w:p>
    <w:p w14:paraId="28F5F2FB" w14:textId="4CC64F36" w:rsidR="00D56E42" w:rsidRPr="004B2852" w:rsidRDefault="0073438B" w:rsidP="006413CF">
      <w:pPr>
        <w:widowControl w:val="0"/>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snapToGrid w:val="0"/>
          <w:lang w:eastAsia="ru-RU"/>
        </w:rPr>
        <w:t>1</w:t>
      </w:r>
      <w:r w:rsidR="001021C7">
        <w:rPr>
          <w:rFonts w:ascii="Times New Roman" w:eastAsia="Times New Roman" w:hAnsi="Times New Roman" w:cs="Times New Roman"/>
          <w:snapToGrid w:val="0"/>
          <w:lang w:eastAsia="ru-RU"/>
        </w:rPr>
        <w:t>2</w:t>
      </w:r>
      <w:r w:rsidRPr="004B2852">
        <w:rPr>
          <w:rFonts w:ascii="Times New Roman" w:eastAsia="Times New Roman" w:hAnsi="Times New Roman" w:cs="Times New Roman"/>
          <w:snapToGrid w:val="0"/>
          <w:lang w:eastAsia="ru-RU"/>
        </w:rPr>
        <w:t xml:space="preserve">.2. Обязательства Сторон, не исполненные до даты истечения срока действия Контракта, указанного в </w:t>
      </w:r>
      <w:r w:rsidRPr="004B2852">
        <w:rPr>
          <w:rFonts w:ascii="Times New Roman" w:hAnsi="Times New Roman" w:cs="Times New Roman"/>
        </w:rPr>
        <w:t>пункте 1</w:t>
      </w:r>
      <w:r w:rsidR="00B2731D" w:rsidRPr="00B2731D">
        <w:rPr>
          <w:rFonts w:ascii="Times New Roman" w:hAnsi="Times New Roman" w:cs="Times New Roman"/>
        </w:rPr>
        <w:t>2</w:t>
      </w:r>
      <w:r w:rsidRPr="004B2852">
        <w:rPr>
          <w:rFonts w:ascii="Times New Roman" w:hAnsi="Times New Roman" w:cs="Times New Roman"/>
        </w:rPr>
        <w:t xml:space="preserve">.1 </w:t>
      </w:r>
      <w:r w:rsidRPr="004B2852">
        <w:rPr>
          <w:rFonts w:ascii="Times New Roman" w:eastAsia="Times New Roman" w:hAnsi="Times New Roman" w:cs="Times New Roman"/>
          <w:snapToGrid w:val="0"/>
          <w:lang w:eastAsia="ru-RU"/>
        </w:rPr>
        <w:t>Контракта, подлежат исполнению в полном объеме</w:t>
      </w:r>
    </w:p>
    <w:p w14:paraId="4B4BDDBF" w14:textId="77777777" w:rsidR="0073438B" w:rsidRPr="004B2852" w:rsidRDefault="0073438B">
      <w:pPr>
        <w:widowControl w:val="0"/>
        <w:spacing w:after="0" w:line="240" w:lineRule="auto"/>
        <w:ind w:firstLine="709"/>
        <w:jc w:val="both"/>
        <w:rPr>
          <w:rFonts w:ascii="Times New Roman" w:eastAsia="Times New Roman" w:hAnsi="Times New Roman" w:cs="Times New Roman"/>
          <w:lang w:eastAsia="ru-RU"/>
        </w:rPr>
      </w:pPr>
    </w:p>
    <w:p w14:paraId="3A334ACA" w14:textId="2EFD83FD" w:rsidR="0073438B" w:rsidRPr="004B2852" w:rsidRDefault="0073438B">
      <w:pPr>
        <w:widowControl w:val="0"/>
        <w:autoSpaceDE w:val="0"/>
        <w:autoSpaceDN w:val="0"/>
        <w:adjustRightInd w:val="0"/>
        <w:spacing w:after="0" w:line="240" w:lineRule="auto"/>
        <w:ind w:firstLine="709"/>
        <w:jc w:val="center"/>
        <w:rPr>
          <w:rFonts w:ascii="Times New Roman" w:eastAsia="Calibri" w:hAnsi="Times New Roman" w:cs="Times New Roman"/>
          <w:b/>
          <w:bCs/>
          <w:lang w:eastAsia="ru-RU"/>
        </w:rPr>
      </w:pPr>
      <w:r w:rsidRPr="004B2852">
        <w:rPr>
          <w:rFonts w:ascii="Times New Roman" w:eastAsia="Calibri" w:hAnsi="Times New Roman" w:cs="Times New Roman"/>
          <w:b/>
          <w:bCs/>
          <w:lang w:eastAsia="ru-RU"/>
        </w:rPr>
        <w:t>1</w:t>
      </w:r>
      <w:r w:rsidR="001021C7">
        <w:rPr>
          <w:rFonts w:ascii="Times New Roman" w:eastAsia="Calibri" w:hAnsi="Times New Roman" w:cs="Times New Roman"/>
          <w:b/>
          <w:bCs/>
          <w:lang w:eastAsia="ru-RU"/>
        </w:rPr>
        <w:t>3</w:t>
      </w:r>
      <w:r w:rsidRPr="004B2852">
        <w:rPr>
          <w:rFonts w:ascii="Times New Roman" w:eastAsia="Calibri" w:hAnsi="Times New Roman" w:cs="Times New Roman"/>
          <w:b/>
          <w:bCs/>
          <w:lang w:eastAsia="ru-RU"/>
        </w:rPr>
        <w:t>. ЗАКЛЮЧИТЕЛЬНЫЕ ПОЛОЖЕНИЯ</w:t>
      </w:r>
    </w:p>
    <w:p w14:paraId="5CC90AF6" w14:textId="4AEE8FB2" w:rsidR="0073438B" w:rsidRPr="004B2852" w:rsidRDefault="0073438B" w:rsidP="00AE0DC0">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1021C7">
        <w:rPr>
          <w:rFonts w:ascii="Times New Roman" w:eastAsia="Calibri" w:hAnsi="Times New Roman" w:cs="Times New Roman"/>
          <w:lang w:eastAsia="ru-RU"/>
        </w:rPr>
        <w:t>3</w:t>
      </w:r>
      <w:r w:rsidRPr="004B2852">
        <w:rPr>
          <w:rFonts w:ascii="Times New Roman" w:eastAsia="Calibri" w:hAnsi="Times New Roman" w:cs="Times New Roman"/>
          <w:lang w:eastAsia="ru-RU"/>
        </w:rPr>
        <w:t>.1. Все приложения к Контракту, указанные в разделе 1</w:t>
      </w:r>
      <w:r w:rsidR="004B6199" w:rsidRPr="004B6199">
        <w:rPr>
          <w:rFonts w:ascii="Times New Roman" w:eastAsia="Calibri" w:hAnsi="Times New Roman" w:cs="Times New Roman"/>
          <w:lang w:eastAsia="ru-RU"/>
        </w:rPr>
        <w:t>4</w:t>
      </w:r>
      <w:r w:rsidRPr="004B2852">
        <w:rPr>
          <w:rFonts w:ascii="Times New Roman" w:eastAsia="Calibri" w:hAnsi="Times New Roman" w:cs="Times New Roman"/>
          <w:lang w:eastAsia="ru-RU"/>
        </w:rPr>
        <w:t xml:space="preserve"> Контракта, являются его неотъемлемой частью.</w:t>
      </w:r>
    </w:p>
    <w:p w14:paraId="27B66891" w14:textId="3D6473BA" w:rsidR="0073438B" w:rsidRPr="004B2852" w:rsidRDefault="0073438B" w:rsidP="006413CF">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1021C7">
        <w:rPr>
          <w:rFonts w:ascii="Times New Roman" w:eastAsia="Calibri" w:hAnsi="Times New Roman" w:cs="Times New Roman"/>
          <w:lang w:eastAsia="ru-RU"/>
        </w:rPr>
        <w:t>3</w:t>
      </w:r>
      <w:r w:rsidRPr="004B2852">
        <w:rPr>
          <w:rFonts w:ascii="Times New Roman" w:eastAsia="Calibri" w:hAnsi="Times New Roman" w:cs="Times New Roman"/>
          <w:lang w:eastAsia="ru-RU"/>
        </w:rPr>
        <w:t>.2. Вся относящаяся к Контракту переписка и другая документация, которой обмениваются Стороны, должны быть составлены и подписаны на русском языке. При предоставлении информации, в том числе технической, на иностранных языках к ней должен прилагаться перевод, который при наличии расхождений между ним и предоставленной информацией будет иметь преимущественную юридическую силу, при условии ответственности представившей данные документы Стороны за аутентичность перевода.</w:t>
      </w:r>
    </w:p>
    <w:p w14:paraId="1BD65D6B" w14:textId="7A2D7813" w:rsidR="0073438B" w:rsidRPr="004B2852" w:rsidRDefault="0073438B">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bCs/>
          <w:iCs/>
          <w:lang w:eastAsia="ru-RU"/>
        </w:rPr>
      </w:pPr>
      <w:r w:rsidRPr="004B2852">
        <w:rPr>
          <w:rFonts w:ascii="Times New Roman" w:eastAsia="Calibri" w:hAnsi="Times New Roman" w:cs="Times New Roman"/>
          <w:bCs/>
          <w:iCs/>
          <w:lang w:eastAsia="ru-RU"/>
        </w:rPr>
        <w:t>1</w:t>
      </w:r>
      <w:r w:rsidR="001021C7">
        <w:rPr>
          <w:rFonts w:ascii="Times New Roman" w:eastAsia="Calibri" w:hAnsi="Times New Roman" w:cs="Times New Roman"/>
          <w:bCs/>
          <w:iCs/>
          <w:lang w:eastAsia="ru-RU"/>
        </w:rPr>
        <w:t>3</w:t>
      </w:r>
      <w:r w:rsidRPr="004B2852">
        <w:rPr>
          <w:rFonts w:ascii="Times New Roman" w:eastAsia="Calibri" w:hAnsi="Times New Roman" w:cs="Times New Roman"/>
          <w:bCs/>
          <w:iCs/>
          <w:lang w:eastAsia="ru-RU"/>
        </w:rPr>
        <w:t xml:space="preserve">.3. При изменении почтового адреса, адреса места нахождения, банковских реквизитов, а также </w:t>
      </w:r>
      <w:r w:rsidRPr="004B2852">
        <w:rPr>
          <w:rFonts w:ascii="Times New Roman" w:eastAsia="Calibri" w:hAnsi="Times New Roman" w:cs="Times New Roman"/>
          <w:bCs/>
          <w:iCs/>
          <w:lang w:eastAsia="ru-RU"/>
        </w:rPr>
        <w:br/>
        <w:t>в случае реорганизации Стороны обязаны незамедлительно уведомить об этом друг друга.</w:t>
      </w:r>
      <w:r w:rsidRPr="004B2852">
        <w:rPr>
          <w:rFonts w:ascii="Times New Roman" w:hAnsi="Times New Roman" w:cs="Times New Roman"/>
        </w:rPr>
        <w:t xml:space="preserve"> </w:t>
      </w:r>
      <w:r w:rsidRPr="004B2852">
        <w:rPr>
          <w:rFonts w:ascii="Times New Roman" w:eastAsia="Calibri" w:hAnsi="Times New Roman" w:cs="Times New Roman"/>
          <w:bCs/>
          <w:iCs/>
          <w:lang w:eastAsia="ru-RU"/>
        </w:rPr>
        <w:t xml:space="preserve">В случае если Исполнитель не уведомил Заказчика об изменении его банковских реквизитов, риски, связанные </w:t>
      </w:r>
      <w:r w:rsidRPr="004B2852">
        <w:rPr>
          <w:rFonts w:ascii="Times New Roman" w:eastAsia="Calibri" w:hAnsi="Times New Roman" w:cs="Times New Roman"/>
          <w:bCs/>
          <w:iCs/>
          <w:lang w:eastAsia="ru-RU"/>
        </w:rPr>
        <w:br/>
        <w:t>с перечислением Заказчиком денежных средств на указанный в Контракте счет Исполнителя, несет Исполнитель.</w:t>
      </w:r>
    </w:p>
    <w:p w14:paraId="09CA8414" w14:textId="10061956" w:rsidR="0073438B" w:rsidRPr="004B2852" w:rsidRDefault="0073438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1021C7">
        <w:rPr>
          <w:rFonts w:ascii="Times New Roman" w:eastAsia="Calibri" w:hAnsi="Times New Roman" w:cs="Times New Roman"/>
          <w:lang w:eastAsia="ru-RU"/>
        </w:rPr>
        <w:t>3</w:t>
      </w:r>
      <w:r w:rsidRPr="004B2852">
        <w:rPr>
          <w:rFonts w:ascii="Times New Roman" w:eastAsia="Calibri" w:hAnsi="Times New Roman" w:cs="Times New Roman"/>
          <w:lang w:eastAsia="ru-RU"/>
        </w:rPr>
        <w:t>.4. Контракт составлен в форме электронного документа.</w:t>
      </w:r>
    </w:p>
    <w:p w14:paraId="39399B34" w14:textId="0DD979E4" w:rsidR="0073438B" w:rsidRPr="004B2852" w:rsidRDefault="0073438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1021C7">
        <w:rPr>
          <w:rFonts w:ascii="Times New Roman" w:eastAsia="Calibri" w:hAnsi="Times New Roman" w:cs="Times New Roman"/>
          <w:lang w:eastAsia="ru-RU"/>
        </w:rPr>
        <w:t>3</w:t>
      </w:r>
      <w:r w:rsidRPr="004B2852">
        <w:rPr>
          <w:rFonts w:ascii="Times New Roman" w:eastAsia="Calibri" w:hAnsi="Times New Roman" w:cs="Times New Roman"/>
          <w:lang w:eastAsia="ru-RU"/>
        </w:rPr>
        <w:t xml:space="preserve">.5. Стороны договорились, что обмен информацией и документами, касающимися заключения, изменения, исполнения и расторжения Контракта (в том числе направление отчетных документов, подписание дополнительных соглашений к Контракту, актов сверки взаимных расчетов и иных документов), </w:t>
      </w:r>
      <w:r w:rsidRPr="004B2852">
        <w:rPr>
          <w:rFonts w:ascii="Times New Roman" w:eastAsia="Calibri" w:hAnsi="Times New Roman" w:cs="Times New Roman"/>
          <w:lang w:eastAsia="ru-RU"/>
        </w:rPr>
        <w:lastRenderedPageBreak/>
        <w:t>осуществляется в форме электронных документов, подписанных усиленной квалифицированной электронной подписью</w:t>
      </w:r>
      <w:r w:rsidR="001449FA">
        <w:rPr>
          <w:rFonts w:ascii="Times New Roman" w:eastAsia="Calibri" w:hAnsi="Times New Roman" w:cs="Times New Roman"/>
          <w:lang w:eastAsia="ru-RU"/>
        </w:rPr>
        <w:t>, за исключением случаев обмена информацией и документами, содержащих сведения, составляющих государственную тайну, или сведения ограниченного доступа («Для служебного пользования»)</w:t>
      </w:r>
      <w:r w:rsidRPr="004B2852">
        <w:rPr>
          <w:rFonts w:ascii="Times New Roman" w:eastAsia="Calibri" w:hAnsi="Times New Roman" w:cs="Times New Roman"/>
          <w:lang w:eastAsia="ru-RU"/>
        </w:rPr>
        <w:t>.</w:t>
      </w:r>
    </w:p>
    <w:p w14:paraId="39191993" w14:textId="77777777"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Обмен электронными документами осуществляется посредством ЕИС, Модуля исполнения контрактов (далее - МИК) в соответствии с Регламентом МИК, опубликованным в сети Интернет по адресу https://www.rts-tender.ru/mik, Системы электронного документооборота «</w:t>
      </w:r>
      <w:proofErr w:type="spellStart"/>
      <w:r w:rsidRPr="00F64A23">
        <w:rPr>
          <w:rFonts w:ascii="Times New Roman" w:eastAsia="Calibri" w:hAnsi="Times New Roman" w:cs="Times New Roman"/>
          <w:lang w:eastAsia="ru-RU"/>
        </w:rPr>
        <w:t>Fintender</w:t>
      </w:r>
      <w:proofErr w:type="spellEnd"/>
      <w:r w:rsidRPr="00F64A23">
        <w:rPr>
          <w:rFonts w:ascii="Times New Roman" w:eastAsia="Calibri" w:hAnsi="Times New Roman" w:cs="Times New Roman"/>
          <w:lang w:eastAsia="ru-RU"/>
        </w:rPr>
        <w:t xml:space="preserve"> EDS» (далее – ЭДО «</w:t>
      </w:r>
      <w:proofErr w:type="spellStart"/>
      <w:r w:rsidRPr="00F64A23">
        <w:rPr>
          <w:rFonts w:ascii="Times New Roman" w:eastAsia="Calibri" w:hAnsi="Times New Roman" w:cs="Times New Roman"/>
          <w:lang w:eastAsia="ru-RU"/>
        </w:rPr>
        <w:t>Fintender</w:t>
      </w:r>
      <w:proofErr w:type="spellEnd"/>
      <w:r w:rsidRPr="00F64A23">
        <w:rPr>
          <w:rFonts w:ascii="Times New Roman" w:eastAsia="Calibri" w:hAnsi="Times New Roman" w:cs="Times New Roman"/>
          <w:lang w:eastAsia="ru-RU"/>
        </w:rPr>
        <w:t xml:space="preserve"> EDS»), для чего Стороны обеспечивают в ЕИС, МИК и ЭДО «</w:t>
      </w:r>
      <w:proofErr w:type="spellStart"/>
      <w:r w:rsidRPr="00F64A23">
        <w:rPr>
          <w:rFonts w:ascii="Times New Roman" w:eastAsia="Calibri" w:hAnsi="Times New Roman" w:cs="Times New Roman"/>
          <w:lang w:eastAsia="ru-RU"/>
        </w:rPr>
        <w:t>Fintender</w:t>
      </w:r>
      <w:proofErr w:type="spellEnd"/>
      <w:r w:rsidRPr="00F64A23">
        <w:rPr>
          <w:rFonts w:ascii="Times New Roman" w:eastAsia="Calibri" w:hAnsi="Times New Roman" w:cs="Times New Roman"/>
          <w:lang w:eastAsia="ru-RU"/>
        </w:rPr>
        <w:t xml:space="preserve"> EDS» регистрацию лиц, уполномоченных на организацию и осуществление электронного документооборота в рамках исполнения Контракта.</w:t>
      </w:r>
    </w:p>
    <w:p w14:paraId="12F6DD4B" w14:textId="77777777"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Подписание электронного документа усиленной квалифицированной электронной подписью уполномоченного лица Стороны посредством ЕИС, МИК и ЭДО «</w:t>
      </w:r>
      <w:proofErr w:type="spellStart"/>
      <w:r w:rsidRPr="00F64A23">
        <w:rPr>
          <w:rFonts w:ascii="Times New Roman" w:eastAsia="Calibri" w:hAnsi="Times New Roman" w:cs="Times New Roman"/>
          <w:lang w:eastAsia="ru-RU"/>
        </w:rPr>
        <w:t>Fintender</w:t>
      </w:r>
      <w:proofErr w:type="spellEnd"/>
      <w:r w:rsidRPr="00F64A23">
        <w:rPr>
          <w:rFonts w:ascii="Times New Roman" w:eastAsia="Calibri" w:hAnsi="Times New Roman" w:cs="Times New Roman"/>
          <w:lang w:eastAsia="ru-RU"/>
        </w:rPr>
        <w:t xml:space="preserve"> EDS» означает, что такие документы и содержащиеся в них сведения, поданные в электронной форме:</w:t>
      </w:r>
    </w:p>
    <w:p w14:paraId="23944543" w14:textId="77777777"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 направлены от имени данной Стороны;</w:t>
      </w:r>
    </w:p>
    <w:p w14:paraId="0A31EBF7" w14:textId="77777777"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 являются подлинными и достоверными;</w:t>
      </w:r>
    </w:p>
    <w:p w14:paraId="3836274A" w14:textId="77777777"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 признаются равнозначными документам на бумажном носителе, подписанным собственноручной подписью.</w:t>
      </w:r>
    </w:p>
    <w:p w14:paraId="6A3B80DD" w14:textId="6ACFC76E"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 xml:space="preserve">В случае отсутствия у Заказчика технической возможности обмена информацией и документами </w:t>
      </w:r>
      <w:r>
        <w:rPr>
          <w:rFonts w:ascii="Times New Roman" w:eastAsia="Calibri" w:hAnsi="Times New Roman" w:cs="Times New Roman"/>
          <w:lang w:eastAsia="ru-RU"/>
        </w:rPr>
        <w:br/>
      </w:r>
      <w:r w:rsidRPr="00F64A23">
        <w:rPr>
          <w:rFonts w:ascii="Times New Roman" w:eastAsia="Calibri" w:hAnsi="Times New Roman" w:cs="Times New Roman"/>
          <w:lang w:eastAsia="ru-RU"/>
        </w:rPr>
        <w:t xml:space="preserve">в порядке, определенном в абзацах 1-3 настоящего пункта, Заказчик уведомляет об этом Исполнителя. Указанное уведомление может содержать порядок предоставления Исполнителем Заказчику документов </w:t>
      </w:r>
      <w:r>
        <w:rPr>
          <w:rFonts w:ascii="Times New Roman" w:eastAsia="Calibri" w:hAnsi="Times New Roman" w:cs="Times New Roman"/>
          <w:lang w:eastAsia="ru-RU"/>
        </w:rPr>
        <w:br/>
      </w:r>
      <w:r w:rsidRPr="00F64A23">
        <w:rPr>
          <w:rFonts w:ascii="Times New Roman" w:eastAsia="Calibri" w:hAnsi="Times New Roman" w:cs="Times New Roman"/>
          <w:lang w:eastAsia="ru-RU"/>
        </w:rPr>
        <w:t>и информации на бумажных носителях, обязательный для Исполнителя с даты получения такого уведомления.</w:t>
      </w:r>
    </w:p>
    <w:p w14:paraId="02524E35" w14:textId="5B3A911C" w:rsidR="0073438B" w:rsidRPr="004B2852" w:rsidRDefault="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 xml:space="preserve">При появлении у Заказчика технической возможности обмена информацией и документами </w:t>
      </w:r>
      <w:r>
        <w:rPr>
          <w:rFonts w:ascii="Times New Roman" w:eastAsia="Calibri" w:hAnsi="Times New Roman" w:cs="Times New Roman"/>
          <w:lang w:eastAsia="ru-RU"/>
        </w:rPr>
        <w:br/>
      </w:r>
      <w:r w:rsidRPr="00F64A23">
        <w:rPr>
          <w:rFonts w:ascii="Times New Roman" w:eastAsia="Calibri" w:hAnsi="Times New Roman" w:cs="Times New Roman"/>
          <w:lang w:eastAsia="ru-RU"/>
        </w:rPr>
        <w:t>в порядке, определенном в абзацах 1-3 настоящего пункта, Заказчик уведомляет об этом Исполнителя</w:t>
      </w:r>
      <w:r w:rsidR="00A3660F" w:rsidRPr="004B2852">
        <w:rPr>
          <w:rFonts w:ascii="Times New Roman" w:eastAsia="Calibri" w:hAnsi="Times New Roman" w:cs="Times New Roman"/>
          <w:lang w:eastAsia="ru-RU"/>
        </w:rPr>
        <w:t>.</w:t>
      </w:r>
    </w:p>
    <w:p w14:paraId="2A8EF7F5" w14:textId="67E67AE9" w:rsidR="0073438B" w:rsidRPr="004B2852" w:rsidRDefault="0073438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1021C7">
        <w:rPr>
          <w:rFonts w:ascii="Times New Roman" w:eastAsia="Calibri" w:hAnsi="Times New Roman" w:cs="Times New Roman"/>
          <w:lang w:eastAsia="ru-RU"/>
        </w:rPr>
        <w:t>3</w:t>
      </w:r>
      <w:r w:rsidRPr="004B2852">
        <w:rPr>
          <w:rFonts w:ascii="Times New Roman" w:eastAsia="Calibri" w:hAnsi="Times New Roman" w:cs="Times New Roman"/>
          <w:lang w:eastAsia="ru-RU"/>
        </w:rPr>
        <w:t>.6. Во всем остальном, что не предусмотрено Контрактом Стороны руководствуются законодательством Российской Федерации.</w:t>
      </w:r>
    </w:p>
    <w:p w14:paraId="64BE07E1" w14:textId="77777777" w:rsidR="0073438B" w:rsidRPr="004B2852" w:rsidRDefault="0073438B">
      <w:pPr>
        <w:widowControl w:val="0"/>
        <w:tabs>
          <w:tab w:val="left" w:pos="0"/>
          <w:tab w:val="left" w:pos="567"/>
          <w:tab w:val="left" w:pos="720"/>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rPr>
          <w:rFonts w:ascii="Times New Roman" w:eastAsia="Calibri" w:hAnsi="Times New Roman" w:cs="Times New Roman"/>
          <w:b/>
          <w:bCs/>
          <w:lang w:eastAsia="ru-RU"/>
        </w:rPr>
      </w:pPr>
    </w:p>
    <w:p w14:paraId="69412C9C" w14:textId="043B0975" w:rsidR="0073438B" w:rsidRPr="004B2852" w:rsidRDefault="0073438B">
      <w:pPr>
        <w:widowControl w:val="0"/>
        <w:tabs>
          <w:tab w:val="left" w:pos="0"/>
          <w:tab w:val="left" w:pos="567"/>
          <w:tab w:val="left" w:pos="720"/>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ind w:firstLine="709"/>
        <w:jc w:val="center"/>
        <w:rPr>
          <w:rFonts w:ascii="Times New Roman" w:eastAsia="Calibri" w:hAnsi="Times New Roman" w:cs="Times New Roman"/>
          <w:b/>
          <w:bCs/>
          <w:lang w:eastAsia="ru-RU"/>
        </w:rPr>
      </w:pPr>
      <w:r w:rsidRPr="004B2852">
        <w:rPr>
          <w:rFonts w:ascii="Times New Roman" w:eastAsia="Calibri" w:hAnsi="Times New Roman" w:cs="Times New Roman"/>
          <w:b/>
          <w:bCs/>
          <w:lang w:eastAsia="ru-RU"/>
        </w:rPr>
        <w:t>1</w:t>
      </w:r>
      <w:r w:rsidR="001021C7">
        <w:rPr>
          <w:rFonts w:ascii="Times New Roman" w:eastAsia="Calibri" w:hAnsi="Times New Roman" w:cs="Times New Roman"/>
          <w:b/>
          <w:bCs/>
          <w:lang w:eastAsia="ru-RU"/>
        </w:rPr>
        <w:t>4</w:t>
      </w:r>
      <w:r w:rsidRPr="004B2852">
        <w:rPr>
          <w:rFonts w:ascii="Times New Roman" w:eastAsia="Calibri" w:hAnsi="Times New Roman" w:cs="Times New Roman"/>
          <w:b/>
          <w:bCs/>
          <w:lang w:eastAsia="ru-RU"/>
        </w:rPr>
        <w:t>. ПЕРЕЧЕНЬ ПРИЛОЖЕНИЙ</w:t>
      </w:r>
    </w:p>
    <w:p w14:paraId="04594FC4" w14:textId="20E17465" w:rsidR="0073438B" w:rsidRPr="004B2852" w:rsidRDefault="0073438B" w:rsidP="00AE0DC0">
      <w:pPr>
        <w:widowControl w:val="0"/>
        <w:tabs>
          <w:tab w:val="left" w:pos="0"/>
          <w:tab w:val="left" w:pos="54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1021C7">
        <w:rPr>
          <w:rFonts w:ascii="Times New Roman" w:eastAsia="Calibri" w:hAnsi="Times New Roman" w:cs="Times New Roman"/>
          <w:lang w:eastAsia="ru-RU"/>
        </w:rPr>
        <w:t>4</w:t>
      </w:r>
      <w:r w:rsidRPr="004B2852">
        <w:rPr>
          <w:rFonts w:ascii="Times New Roman" w:eastAsia="Calibri" w:hAnsi="Times New Roman" w:cs="Times New Roman"/>
          <w:lang w:eastAsia="ru-RU"/>
        </w:rPr>
        <w:t>.1. Приложение № 1 – Техническое задание на оказание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(далее – образовательные организации), избирательным комиссиям субъектов Российской Федерации и территориальным избирательным комиссиям (далее – избирательные комиссии), расположенным на территориях субъектов Российской Федерации (за исключением Республики Крым и г. Севастополя) (с учетом потребностей указанных пользователей), услуг по предоставлению 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 сети «Интернет» (далее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для образовательных организаций; по мониторингу и обеспечению безопасности связи 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образовательных организаций и избирательных комиссий, по передаче данных при осуществлении доступа к этой сети.</w:t>
      </w:r>
    </w:p>
    <w:p w14:paraId="7155C5AD" w14:textId="29183622" w:rsidR="0073438B" w:rsidRPr="004B2852" w:rsidRDefault="0073438B" w:rsidP="006413CF">
      <w:pPr>
        <w:widowControl w:val="0"/>
        <w:tabs>
          <w:tab w:val="left" w:pos="0"/>
          <w:tab w:val="left" w:pos="54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ind w:firstLine="709"/>
        <w:jc w:val="both"/>
        <w:rPr>
          <w:rFonts w:ascii="Times New Roman" w:eastAsia="Times New Roman" w:hAnsi="Times New Roman" w:cs="Times New Roman"/>
          <w:color w:val="000000"/>
          <w:lang w:eastAsia="ru-RU"/>
        </w:rPr>
      </w:pPr>
      <w:r w:rsidRPr="004B2852">
        <w:rPr>
          <w:rFonts w:ascii="Times New Roman" w:eastAsia="Calibri" w:hAnsi="Times New Roman" w:cs="Times New Roman"/>
          <w:lang w:eastAsia="ru-RU"/>
        </w:rPr>
        <w:t>1</w:t>
      </w:r>
      <w:r w:rsidR="001021C7">
        <w:rPr>
          <w:rFonts w:ascii="Times New Roman" w:eastAsia="Calibri" w:hAnsi="Times New Roman" w:cs="Times New Roman"/>
          <w:lang w:eastAsia="ru-RU"/>
        </w:rPr>
        <w:t>4</w:t>
      </w:r>
      <w:r w:rsidRPr="004B2852">
        <w:rPr>
          <w:rFonts w:ascii="Times New Roman" w:eastAsia="Calibri" w:hAnsi="Times New Roman" w:cs="Times New Roman"/>
          <w:lang w:eastAsia="ru-RU"/>
        </w:rPr>
        <w:t xml:space="preserve">.2. Приложение № 2 – </w:t>
      </w:r>
      <w:r w:rsidRPr="004B2852">
        <w:rPr>
          <w:rFonts w:ascii="Times New Roman" w:eastAsia="Times New Roman" w:hAnsi="Times New Roman" w:cs="Times New Roman"/>
          <w:color w:val="000000"/>
          <w:lang w:eastAsia="ru-RU"/>
        </w:rPr>
        <w:t>Цены единиц Услуг</w:t>
      </w:r>
      <w:r w:rsidRPr="004B2852" w:rsidDel="00BC2704">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по</w:t>
      </w:r>
      <w:r w:rsidRPr="004B2852">
        <w:rPr>
          <w:rFonts w:ascii="Times New Roman" w:eastAsia="Times New Roman" w:hAnsi="Times New Roman" w:cs="Times New Roman"/>
          <w:color w:val="000000"/>
          <w:lang w:eastAsia="ru-RU"/>
        </w:rPr>
        <w:t xml:space="preserve"> оказанию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(далее – образовательные организации), избирательным комиссиям субъектов Российской Федерации и территориальным избирательным комиссиям (далее – избирательные комиссии), расположенным на территориях субъектов Российской Федерации (за исключением Республики Крым и г. Севастополя) (с учетом потребностей указанных пользователей), услуг по предоставлению 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 сети «Интернет» </w:t>
      </w:r>
      <w:r w:rsidRPr="004B2852">
        <w:rPr>
          <w:rFonts w:ascii="Times New Roman" w:eastAsia="Times New Roman" w:hAnsi="Times New Roman" w:cs="Times New Roman"/>
          <w:color w:val="000000"/>
          <w:lang w:eastAsia="ru-RU"/>
        </w:rPr>
        <w:br/>
        <w:t xml:space="preserve">(далее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к информации, распространение </w:t>
      </w:r>
      <w:r w:rsidRPr="004B2852">
        <w:rPr>
          <w:rFonts w:ascii="Times New Roman" w:eastAsia="Times New Roman" w:hAnsi="Times New Roman" w:cs="Times New Roman"/>
          <w:color w:val="000000"/>
          <w:lang w:eastAsia="ru-RU"/>
        </w:rPr>
        <w:lastRenderedPageBreak/>
        <w:t>которой в Российской Федерации запрещено, и к информации, причиняющей вред здоровью и (или) развитию детей, содержащейся в сети «Интернет», для образовательных организаций; по мониторингу и обеспечению безопасности связи 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образовательных организаций и избирательных комиссий, по передаче данных при осуществлении доступа к этой сети.</w:t>
      </w:r>
    </w:p>
    <w:p w14:paraId="028D75E3" w14:textId="77777777" w:rsidR="0073438B" w:rsidRPr="004B2852" w:rsidRDefault="0073438B">
      <w:pPr>
        <w:widowControl w:val="0"/>
        <w:tabs>
          <w:tab w:val="left" w:pos="0"/>
          <w:tab w:val="left" w:pos="54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ind w:firstLine="709"/>
        <w:jc w:val="both"/>
        <w:rPr>
          <w:rFonts w:ascii="Times New Roman" w:eastAsia="Times New Roman" w:hAnsi="Times New Roman" w:cs="Times New Roman"/>
          <w:color w:val="000000"/>
          <w:lang w:eastAsia="ru-RU"/>
        </w:rPr>
      </w:pPr>
    </w:p>
    <w:p w14:paraId="07F038A5" w14:textId="318A7E33" w:rsidR="0073438B" w:rsidRPr="004B2852" w:rsidRDefault="0073438B">
      <w:pPr>
        <w:keepLines/>
        <w:widowControl w:val="0"/>
        <w:tabs>
          <w:tab w:val="left" w:pos="426"/>
        </w:tabs>
        <w:autoSpaceDE w:val="0"/>
        <w:autoSpaceDN w:val="0"/>
        <w:adjustRightInd w:val="0"/>
        <w:spacing w:after="0" w:line="240" w:lineRule="auto"/>
        <w:ind w:firstLine="709"/>
        <w:jc w:val="center"/>
        <w:rPr>
          <w:rFonts w:ascii="Times New Roman" w:eastAsia="Calibri" w:hAnsi="Times New Roman" w:cs="Times New Roman"/>
          <w:b/>
          <w:bCs/>
          <w:lang w:eastAsia="ru-RU"/>
        </w:rPr>
      </w:pPr>
      <w:r w:rsidRPr="004B2852">
        <w:rPr>
          <w:rFonts w:ascii="Times New Roman" w:eastAsia="Calibri" w:hAnsi="Times New Roman" w:cs="Times New Roman"/>
          <w:b/>
          <w:bCs/>
          <w:lang w:eastAsia="ru-RU"/>
        </w:rPr>
        <w:t>1</w:t>
      </w:r>
      <w:r w:rsidR="001021C7">
        <w:rPr>
          <w:rFonts w:ascii="Times New Roman" w:eastAsia="Calibri" w:hAnsi="Times New Roman" w:cs="Times New Roman"/>
          <w:b/>
          <w:bCs/>
          <w:lang w:eastAsia="ru-RU"/>
        </w:rPr>
        <w:t>5</w:t>
      </w:r>
      <w:r w:rsidRPr="004B2852">
        <w:rPr>
          <w:rFonts w:ascii="Times New Roman" w:eastAsia="Calibri" w:hAnsi="Times New Roman" w:cs="Times New Roman"/>
          <w:b/>
          <w:bCs/>
          <w:lang w:eastAsia="ru-RU"/>
        </w:rPr>
        <w:t>. АДРЕСА И БАНКОВСКИЕ РЕКВИЗИТЫ СТОРОН</w:t>
      </w:r>
    </w:p>
    <w:tbl>
      <w:tblPr>
        <w:tblW w:w="5120" w:type="pct"/>
        <w:tblLayout w:type="fixed"/>
        <w:tblLook w:val="0000" w:firstRow="0" w:lastRow="0" w:firstColumn="0" w:lastColumn="0" w:noHBand="0" w:noVBand="0"/>
      </w:tblPr>
      <w:tblGrid>
        <w:gridCol w:w="5103"/>
        <w:gridCol w:w="291"/>
        <w:gridCol w:w="5056"/>
      </w:tblGrid>
      <w:tr w:rsidR="0073438B" w:rsidRPr="00363013" w14:paraId="43DAD309" w14:textId="77777777" w:rsidTr="00AF77CB">
        <w:trPr>
          <w:trHeight w:val="426"/>
        </w:trPr>
        <w:tc>
          <w:tcPr>
            <w:tcW w:w="4962" w:type="dxa"/>
          </w:tcPr>
          <w:p w14:paraId="25B9C7BF" w14:textId="77777777"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lang w:eastAsia="ru-RU"/>
              </w:rPr>
            </w:pPr>
            <w:r w:rsidRPr="004B2852">
              <w:rPr>
                <w:rFonts w:ascii="Times New Roman" w:eastAsia="Times New Roman" w:hAnsi="Times New Roman" w:cs="Times New Roman"/>
                <w:b/>
                <w:bCs/>
                <w:lang w:eastAsia="ru-RU"/>
              </w:rPr>
              <w:t>ЗАКАЗЧИК:</w:t>
            </w:r>
          </w:p>
          <w:p w14:paraId="63309E87" w14:textId="77777777"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b/>
                <w:bCs/>
                <w:lang w:eastAsia="ru-RU"/>
              </w:rPr>
            </w:pPr>
            <w:r w:rsidRPr="004B2852">
              <w:rPr>
                <w:rFonts w:ascii="Times New Roman" w:eastAsia="Times New Roman" w:hAnsi="Times New Roman" w:cs="Times New Roman"/>
                <w:b/>
                <w:bCs/>
                <w:lang w:eastAsia="ru-RU"/>
              </w:rPr>
              <w:t xml:space="preserve">Министерство цифрового развития, </w:t>
            </w:r>
          </w:p>
          <w:p w14:paraId="5B3E7BD1" w14:textId="77777777"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b/>
                <w:bCs/>
                <w:lang w:eastAsia="ru-RU"/>
              </w:rPr>
            </w:pPr>
            <w:r w:rsidRPr="004B2852">
              <w:rPr>
                <w:rFonts w:ascii="Times New Roman" w:eastAsia="Times New Roman" w:hAnsi="Times New Roman" w:cs="Times New Roman"/>
                <w:b/>
                <w:bCs/>
                <w:lang w:eastAsia="ru-RU"/>
              </w:rPr>
              <w:t xml:space="preserve">связи и массовых коммуникаций </w:t>
            </w:r>
          </w:p>
          <w:p w14:paraId="0720F020" w14:textId="77777777"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b/>
                <w:bCs/>
                <w:lang w:eastAsia="ru-RU"/>
              </w:rPr>
            </w:pPr>
            <w:r w:rsidRPr="004B2852">
              <w:rPr>
                <w:rFonts w:ascii="Times New Roman" w:eastAsia="Times New Roman" w:hAnsi="Times New Roman" w:cs="Times New Roman"/>
                <w:b/>
                <w:bCs/>
                <w:lang w:eastAsia="ru-RU"/>
              </w:rPr>
              <w:t>Российской Федерации</w:t>
            </w:r>
          </w:p>
          <w:p w14:paraId="15A89E05"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ИНН: 7710474375, КПП: 770301001,</w:t>
            </w:r>
          </w:p>
          <w:p w14:paraId="00C2E79C" w14:textId="77777777" w:rsidR="0073438B" w:rsidRPr="004B2852" w:rsidRDefault="0073438B">
            <w:pPr>
              <w:keepLines/>
              <w:autoSpaceDE w:val="0"/>
              <w:autoSpaceDN w:val="0"/>
              <w:adjustRightInd w:val="0"/>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123112, Российская Федерация, г. Москва, </w:t>
            </w:r>
          </w:p>
          <w:p w14:paraId="503BEB37" w14:textId="77777777" w:rsidR="0073438B" w:rsidRPr="004B2852" w:rsidRDefault="0073438B">
            <w:pPr>
              <w:keepLines/>
              <w:autoSpaceDE w:val="0"/>
              <w:autoSpaceDN w:val="0"/>
              <w:adjustRightInd w:val="0"/>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Пресненская наб., д.10, стр.2</w:t>
            </w:r>
          </w:p>
          <w:p w14:paraId="25BB88E1"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Межрегиональное операционное УФК </w:t>
            </w:r>
          </w:p>
          <w:p w14:paraId="267EF442"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(Министерство цифрового развития, связи </w:t>
            </w:r>
          </w:p>
          <w:p w14:paraId="6F6D5D9E"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и массовых коммуникаций Российской Федерации, л/с 03951000710)</w:t>
            </w:r>
          </w:p>
          <w:p w14:paraId="51AD67D7"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Банк Получателя – ОПЕРАЦИОННЫЙ ДЕПАРТАМЕНТ БАНКА РОССИИ//Межрегиональное операционное УФК г. Москва</w:t>
            </w:r>
          </w:p>
          <w:p w14:paraId="04757D40"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БИК 024501901</w:t>
            </w:r>
          </w:p>
          <w:p w14:paraId="2A52A112"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Номер банковского счета, входящего в состав единого казначейского счета -40102810045370000002</w:t>
            </w:r>
          </w:p>
          <w:p w14:paraId="3EF9F872"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Номер казначейского счета 03211643000000019500</w:t>
            </w:r>
          </w:p>
          <w:p w14:paraId="16BCFD24"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ОГРН: 1047702026701, ОКТМО: 45380000000</w:t>
            </w:r>
          </w:p>
          <w:p w14:paraId="6B480BBE" w14:textId="77777777" w:rsidR="0073438B" w:rsidRPr="004B2852" w:rsidRDefault="0073438B">
            <w:pPr>
              <w:keepLines/>
              <w:spacing w:after="0" w:line="240" w:lineRule="auto"/>
              <w:rPr>
                <w:rFonts w:ascii="Times New Roman" w:eastAsia="Calibri" w:hAnsi="Times New Roman" w:cs="Times New Roman"/>
                <w:lang w:val="en-US" w:eastAsia="ru-RU"/>
              </w:rPr>
            </w:pPr>
            <w:r w:rsidRPr="004B2852">
              <w:rPr>
                <w:rFonts w:ascii="Times New Roman" w:eastAsia="Calibri" w:hAnsi="Times New Roman" w:cs="Times New Roman"/>
                <w:lang w:eastAsia="ru-RU"/>
              </w:rPr>
              <w:t>Е</w:t>
            </w:r>
            <w:r w:rsidRPr="004B2852">
              <w:rPr>
                <w:rFonts w:ascii="Times New Roman" w:eastAsia="Calibri" w:hAnsi="Times New Roman" w:cs="Times New Roman"/>
                <w:lang w:val="en-US" w:eastAsia="ru-RU"/>
              </w:rPr>
              <w:t>-mail: office@digital.gov.ru</w:t>
            </w:r>
          </w:p>
          <w:p w14:paraId="45F764AB" w14:textId="77777777" w:rsidR="0073438B" w:rsidRPr="004B2852" w:rsidRDefault="0073438B">
            <w:pPr>
              <w:keepLines/>
              <w:widowControl w:val="0"/>
              <w:tabs>
                <w:tab w:val="left" w:pos="567"/>
              </w:tabs>
              <w:spacing w:after="0" w:line="240" w:lineRule="auto"/>
              <w:jc w:val="both"/>
              <w:rPr>
                <w:rFonts w:ascii="Times New Roman" w:eastAsia="Calibri" w:hAnsi="Times New Roman" w:cs="Times New Roman"/>
                <w:lang w:eastAsia="ru-RU"/>
              </w:rPr>
            </w:pPr>
            <w:r w:rsidRPr="004B2852">
              <w:rPr>
                <w:rFonts w:ascii="Times New Roman" w:eastAsia="Calibri" w:hAnsi="Times New Roman" w:cs="Times New Roman"/>
                <w:lang w:eastAsia="ru-RU"/>
              </w:rPr>
              <w:t>Тел.: +7 (495) 771-80-00</w:t>
            </w:r>
          </w:p>
          <w:p w14:paraId="3EDDDCA5" w14:textId="77777777"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lang w:eastAsia="ru-RU"/>
              </w:rPr>
            </w:pPr>
          </w:p>
        </w:tc>
        <w:tc>
          <w:tcPr>
            <w:tcW w:w="283" w:type="dxa"/>
          </w:tcPr>
          <w:p w14:paraId="60668EB1" w14:textId="77777777"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b/>
                <w:bCs/>
                <w:lang w:eastAsia="ru-RU"/>
              </w:rPr>
            </w:pPr>
          </w:p>
        </w:tc>
        <w:tc>
          <w:tcPr>
            <w:tcW w:w="4916" w:type="dxa"/>
          </w:tcPr>
          <w:p w14:paraId="597CF397" w14:textId="77777777"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lang w:eastAsia="ru-RU"/>
              </w:rPr>
            </w:pPr>
            <w:r w:rsidRPr="004B2852">
              <w:rPr>
                <w:rFonts w:ascii="Times New Roman" w:eastAsia="Times New Roman" w:hAnsi="Times New Roman" w:cs="Times New Roman"/>
                <w:b/>
                <w:bCs/>
                <w:lang w:eastAsia="ru-RU"/>
              </w:rPr>
              <w:t>ИСПОЛНИТЕЛЬ:</w:t>
            </w:r>
          </w:p>
          <w:p w14:paraId="2999D926" w14:textId="77777777" w:rsidR="0073438B" w:rsidRPr="004B2852" w:rsidRDefault="0073438B">
            <w:pPr>
              <w:pStyle w:val="Standard"/>
              <w:keepNext/>
              <w:widowControl w:val="0"/>
              <w:tabs>
                <w:tab w:val="left" w:pos="567"/>
              </w:tabs>
              <w:spacing w:after="0" w:line="240" w:lineRule="auto"/>
              <w:rPr>
                <w:rFonts w:ascii="Times New Roman" w:eastAsia="Times New Roman" w:hAnsi="Times New Roman" w:cs="Times New Roman"/>
                <w:b/>
                <w:bCs/>
                <w:lang w:eastAsia="ru-RU"/>
              </w:rPr>
            </w:pPr>
            <w:r w:rsidRPr="004B2852">
              <w:rPr>
                <w:rFonts w:ascii="Times New Roman" w:eastAsia="Times New Roman" w:hAnsi="Times New Roman" w:cs="Times New Roman"/>
                <w:b/>
                <w:bCs/>
                <w:lang w:eastAsia="ru-RU"/>
              </w:rPr>
              <w:t>Публичное акционерное общество «Ростелеком»</w:t>
            </w:r>
          </w:p>
          <w:p w14:paraId="0E2C52DC" w14:textId="77777777" w:rsidR="0073438B" w:rsidRPr="004B2852" w:rsidRDefault="0073438B">
            <w:pPr>
              <w:pStyle w:val="paragraph"/>
              <w:keepNext/>
              <w:spacing w:before="0" w:beforeAutospacing="0" w:after="0" w:afterAutospacing="0"/>
              <w:jc w:val="both"/>
              <w:textAlignment w:val="baseline"/>
              <w:rPr>
                <w:sz w:val="22"/>
                <w:szCs w:val="22"/>
              </w:rPr>
            </w:pPr>
            <w:r w:rsidRPr="004B2852">
              <w:rPr>
                <w:rStyle w:val="normaltextrun"/>
                <w:sz w:val="22"/>
                <w:szCs w:val="22"/>
              </w:rPr>
              <w:t xml:space="preserve">ИНН 7707049388, КПП </w:t>
            </w:r>
            <w:r w:rsidRPr="004B2852">
              <w:rPr>
                <w:color w:val="000000"/>
                <w:sz w:val="22"/>
                <w:szCs w:val="22"/>
              </w:rPr>
              <w:t>784201001</w:t>
            </w:r>
          </w:p>
          <w:p w14:paraId="55738369" w14:textId="77777777" w:rsidR="0073438B" w:rsidRPr="004B2852" w:rsidRDefault="0073438B">
            <w:pPr>
              <w:pStyle w:val="standard0"/>
              <w:keepNext/>
              <w:spacing w:after="0" w:line="240" w:lineRule="auto"/>
              <w:rPr>
                <w:rFonts w:ascii="Times New Roman" w:eastAsia="Times New Roman" w:hAnsi="Times New Roman" w:cs="Times New Roman"/>
                <w:color w:val="000000"/>
              </w:rPr>
            </w:pPr>
            <w:r w:rsidRPr="004B2852">
              <w:rPr>
                <w:rFonts w:ascii="Times New Roman" w:eastAsia="Times New Roman" w:hAnsi="Times New Roman" w:cs="Times New Roman"/>
                <w:color w:val="000000"/>
              </w:rPr>
              <w:t xml:space="preserve">191167, Российская Федерация, г. Санкт-Петербург, </w:t>
            </w:r>
            <w:proofErr w:type="spellStart"/>
            <w:r w:rsidRPr="004B2852">
              <w:rPr>
                <w:rFonts w:ascii="Times New Roman" w:eastAsia="Times New Roman" w:hAnsi="Times New Roman" w:cs="Times New Roman"/>
                <w:color w:val="000000"/>
              </w:rPr>
              <w:t>вн</w:t>
            </w:r>
            <w:proofErr w:type="spellEnd"/>
            <w:r w:rsidRPr="004B2852">
              <w:rPr>
                <w:rFonts w:ascii="Times New Roman" w:eastAsia="Times New Roman" w:hAnsi="Times New Roman" w:cs="Times New Roman"/>
                <w:color w:val="000000"/>
              </w:rPr>
              <w:t xml:space="preserve">. тер. г. Муниципальный округ </w:t>
            </w:r>
            <w:proofErr w:type="spellStart"/>
            <w:r w:rsidRPr="004B2852">
              <w:rPr>
                <w:rFonts w:ascii="Times New Roman" w:eastAsia="Times New Roman" w:hAnsi="Times New Roman" w:cs="Times New Roman"/>
                <w:color w:val="000000"/>
              </w:rPr>
              <w:t>Смольнинское</w:t>
            </w:r>
            <w:proofErr w:type="spellEnd"/>
            <w:r w:rsidRPr="004B2852">
              <w:rPr>
                <w:rFonts w:ascii="Times New Roman" w:eastAsia="Times New Roman" w:hAnsi="Times New Roman" w:cs="Times New Roman"/>
                <w:color w:val="000000"/>
              </w:rPr>
              <w:t xml:space="preserve">, наб. </w:t>
            </w:r>
            <w:proofErr w:type="spellStart"/>
            <w:r w:rsidRPr="004B2852">
              <w:rPr>
                <w:rFonts w:ascii="Times New Roman" w:eastAsia="Times New Roman" w:hAnsi="Times New Roman" w:cs="Times New Roman"/>
                <w:color w:val="000000"/>
              </w:rPr>
              <w:t>Синопская</w:t>
            </w:r>
            <w:proofErr w:type="spellEnd"/>
            <w:r w:rsidRPr="004B2852">
              <w:rPr>
                <w:rFonts w:ascii="Times New Roman" w:eastAsia="Times New Roman" w:hAnsi="Times New Roman" w:cs="Times New Roman"/>
                <w:color w:val="000000"/>
              </w:rPr>
              <w:t>, д. 14, литера А.</w:t>
            </w:r>
          </w:p>
          <w:p w14:paraId="4B85238B"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Адрес нахождения единоличного исполнительного органа:</w:t>
            </w:r>
          </w:p>
          <w:p w14:paraId="4DB16183"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Российская Федерация, 115172, г. Москва,</w:t>
            </w:r>
          </w:p>
          <w:p w14:paraId="28F6CC83"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ул. Гончарная, д. 30 стр.1</w:t>
            </w:r>
          </w:p>
          <w:p w14:paraId="1F1082FA"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Почтовый адрес:</w:t>
            </w:r>
          </w:p>
          <w:p w14:paraId="577D6BF0"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Российская Федерация, 115172, г. Москва,</w:t>
            </w:r>
          </w:p>
          <w:p w14:paraId="01A2BC18"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 xml:space="preserve">ул. Гончарная, д. 30  </w:t>
            </w:r>
          </w:p>
          <w:p w14:paraId="5B169964"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Телефон: +7 (499) 999-82-83</w:t>
            </w:r>
          </w:p>
          <w:p w14:paraId="0D0785C5"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 xml:space="preserve">Факс: +7 (499) 999-82-22 </w:t>
            </w:r>
          </w:p>
          <w:p w14:paraId="74A39FD8"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Код ОКВЭД: 61.10 – Деятельность в области связи на базе проводных технологий.</w:t>
            </w:r>
          </w:p>
          <w:p w14:paraId="44381409"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Дополнительные коды ОКВЭД: 41.20; 42.11; 42.21; 42.22.1; 42.22.2; 42.99; 43.12; 43.21; 46.39; 46.49; 46.90; 47.11; 47.19; 47.9; 49.3; 49.32; 49.4; 55.90; 63.11; 63.11.1; 63.11.9; 63.12; 68.1; 70.22; 71.11.1; 73.20.1; 77.39.2</w:t>
            </w:r>
          </w:p>
          <w:p w14:paraId="36656CC5"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Код отрасли по ОКПО: 17514186</w:t>
            </w:r>
          </w:p>
          <w:p w14:paraId="6C0A90B0"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Код ОКОГУ: 4210001</w:t>
            </w:r>
          </w:p>
          <w:p w14:paraId="6C5DA8F2"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Код ОКАТО: 40298000000</w:t>
            </w:r>
          </w:p>
          <w:p w14:paraId="6027333D"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ОГРН: 1027700198767</w:t>
            </w:r>
          </w:p>
          <w:p w14:paraId="5AE59794"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Реквизиты единого лицевого счета в Управлении Федерального казначейства по г. Москве: УФК по г. Москве (ПАО «Ростелеком», л/с 711В1602001)</w:t>
            </w:r>
          </w:p>
          <w:p w14:paraId="34F5029A"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Банк: ГУ БАНКА РОССИИ ПО ЦФО//УФК ПО</w:t>
            </w:r>
            <w:r w:rsidRPr="004B2852">
              <w:rPr>
                <w:rFonts w:ascii="Times New Roman" w:hAnsi="Times New Roman" w:cs="Times New Roman"/>
              </w:rPr>
              <w:br/>
              <w:t>Г. МОСКВЕ г. Москва</w:t>
            </w:r>
          </w:p>
          <w:p w14:paraId="36718EC2"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БИК: 004525988</w:t>
            </w:r>
          </w:p>
          <w:p w14:paraId="3D7E86E3"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ЕКС: 40102810545370000003</w:t>
            </w:r>
          </w:p>
          <w:p w14:paraId="3A098736"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Номер казначейского счета: 03215643000000017301</w:t>
            </w:r>
          </w:p>
          <w:p w14:paraId="1A94E6CE" w14:textId="77777777" w:rsidR="0073438B" w:rsidRPr="004B2852" w:rsidRDefault="0073438B">
            <w:pPr>
              <w:pStyle w:val="Standard"/>
              <w:keepNext/>
              <w:spacing w:after="0" w:line="240" w:lineRule="auto"/>
              <w:rPr>
                <w:rFonts w:ascii="Times New Roman" w:hAnsi="Times New Roman" w:cs="Times New Roman"/>
                <w:bCs/>
                <w:iCs/>
                <w:lang w:eastAsia="ru-RU"/>
              </w:rPr>
            </w:pPr>
            <w:r w:rsidRPr="004B2852">
              <w:rPr>
                <w:rFonts w:ascii="Times New Roman" w:hAnsi="Times New Roman" w:cs="Times New Roman"/>
              </w:rPr>
              <w:t>Единый лицевой счет 711В1602001</w:t>
            </w:r>
          </w:p>
          <w:p w14:paraId="5D672B8D" w14:textId="77777777" w:rsidR="0073438B" w:rsidRPr="004B2852" w:rsidRDefault="0073438B">
            <w:pPr>
              <w:pStyle w:val="Standard"/>
              <w:keepNext/>
              <w:spacing w:after="0" w:line="240" w:lineRule="auto"/>
              <w:rPr>
                <w:rFonts w:ascii="Times New Roman" w:hAnsi="Times New Roman" w:cs="Times New Roman"/>
                <w:bCs/>
                <w:iCs/>
                <w:lang w:eastAsia="ru-RU"/>
              </w:rPr>
            </w:pPr>
            <w:r w:rsidRPr="004B2852">
              <w:rPr>
                <w:rFonts w:ascii="Times New Roman" w:hAnsi="Times New Roman" w:cs="Times New Roman"/>
                <w:bCs/>
                <w:iCs/>
                <w:lang w:eastAsia="ru-RU"/>
              </w:rPr>
              <w:t xml:space="preserve">Дата постановки на учет 09.07.2021 г. </w:t>
            </w:r>
          </w:p>
          <w:p w14:paraId="59FE9B56" w14:textId="77777777" w:rsidR="0073438B" w:rsidRPr="004B2852" w:rsidRDefault="0073438B">
            <w:pPr>
              <w:pStyle w:val="Standard"/>
              <w:keepNext/>
              <w:spacing w:after="0" w:line="240" w:lineRule="auto"/>
              <w:rPr>
                <w:rFonts w:ascii="Times New Roman" w:hAnsi="Times New Roman" w:cs="Times New Roman"/>
                <w:bCs/>
                <w:iCs/>
                <w:lang w:eastAsia="ru-RU"/>
              </w:rPr>
            </w:pPr>
            <w:r w:rsidRPr="004B2852">
              <w:rPr>
                <w:rFonts w:ascii="Times New Roman" w:hAnsi="Times New Roman" w:cs="Times New Roman"/>
                <w:bCs/>
                <w:iCs/>
                <w:lang w:eastAsia="ru-RU"/>
              </w:rPr>
              <w:t>Межрайонная инспекция Федеральной налоговой службы №11 по Санкт-Петербургу</w:t>
            </w:r>
          </w:p>
          <w:p w14:paraId="179A074A" w14:textId="77777777" w:rsidR="0073438B" w:rsidRPr="004B2852" w:rsidRDefault="0073438B">
            <w:pPr>
              <w:pStyle w:val="Standard"/>
              <w:keepNext/>
              <w:spacing w:after="0" w:line="240" w:lineRule="auto"/>
              <w:rPr>
                <w:rFonts w:ascii="Times New Roman" w:hAnsi="Times New Roman" w:cs="Times New Roman"/>
                <w:bCs/>
                <w:iCs/>
                <w:lang w:val="en-US" w:eastAsia="ru-RU"/>
              </w:rPr>
            </w:pPr>
            <w:r w:rsidRPr="004B2852">
              <w:rPr>
                <w:rFonts w:ascii="Times New Roman" w:hAnsi="Times New Roman" w:cs="Times New Roman"/>
                <w:bCs/>
                <w:iCs/>
                <w:lang w:val="en-US" w:eastAsia="ru-RU"/>
              </w:rPr>
              <w:t>E-mail: rostelecom@rt.ru».</w:t>
            </w:r>
          </w:p>
          <w:p w14:paraId="0B165B95" w14:textId="77777777" w:rsidR="0073438B" w:rsidRPr="004B2852" w:rsidRDefault="0073438B">
            <w:pPr>
              <w:keepLines/>
              <w:widowControl w:val="0"/>
              <w:spacing w:after="0" w:line="240" w:lineRule="auto"/>
              <w:rPr>
                <w:rFonts w:ascii="Times New Roman" w:eastAsia="Times New Roman" w:hAnsi="Times New Roman" w:cs="Times New Roman"/>
                <w:i/>
                <w:lang w:val="en-US" w:eastAsia="ru-RU"/>
              </w:rPr>
            </w:pPr>
          </w:p>
          <w:p w14:paraId="73C4115B" w14:textId="77777777" w:rsidR="0073438B" w:rsidRPr="004B2852" w:rsidRDefault="0073438B">
            <w:pPr>
              <w:keepLines/>
              <w:widowControl w:val="0"/>
              <w:spacing w:after="0" w:line="240" w:lineRule="auto"/>
              <w:rPr>
                <w:rFonts w:ascii="Times New Roman" w:eastAsia="Times New Roman" w:hAnsi="Times New Roman" w:cs="Times New Roman"/>
                <w:lang w:val="en-US" w:eastAsia="ru-RU"/>
              </w:rPr>
            </w:pPr>
          </w:p>
        </w:tc>
      </w:tr>
      <w:tr w:rsidR="0073438B" w:rsidRPr="005E611D" w14:paraId="1A269A2A" w14:textId="77777777" w:rsidTr="00AF77CB">
        <w:trPr>
          <w:trHeight w:val="1128"/>
        </w:trPr>
        <w:tc>
          <w:tcPr>
            <w:tcW w:w="4962" w:type="dxa"/>
          </w:tcPr>
          <w:p w14:paraId="3CDEC73A" w14:textId="77777777" w:rsidR="0073438B" w:rsidRPr="004B2852" w:rsidRDefault="0073438B" w:rsidP="006413CF">
            <w:pPr>
              <w:keepNext/>
              <w:snapToGrid w:val="0"/>
              <w:spacing w:after="0" w:line="240" w:lineRule="auto"/>
              <w:rPr>
                <w:rFonts w:ascii="Times New Roman" w:eastAsia="Times New Roman" w:hAnsi="Times New Roman" w:cs="Times New Roman"/>
                <w:b/>
                <w:bCs/>
                <w:lang w:eastAsia="ru-RU"/>
              </w:rPr>
            </w:pPr>
            <w:r w:rsidRPr="004B2852">
              <w:rPr>
                <w:rFonts w:ascii="Times New Roman" w:eastAsia="Times New Roman" w:hAnsi="Times New Roman" w:cs="Times New Roman"/>
                <w:b/>
                <w:bCs/>
                <w:lang w:eastAsia="ru-RU"/>
              </w:rPr>
              <w:lastRenderedPageBreak/>
              <w:t>от Заказчика:</w:t>
            </w:r>
          </w:p>
          <w:p w14:paraId="498DD66F" w14:textId="77777777" w:rsidR="0073438B" w:rsidRPr="004B2852" w:rsidRDefault="0073438B">
            <w:pPr>
              <w:widowControl w:val="0"/>
              <w:tabs>
                <w:tab w:val="left" w:pos="567"/>
              </w:tabs>
              <w:spacing w:after="0" w:line="240" w:lineRule="auto"/>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Заместитель Министра цифрового развития, </w:t>
            </w:r>
            <w:r w:rsidRPr="004B2852">
              <w:rPr>
                <w:rFonts w:ascii="Times New Roman" w:eastAsia="Times New Roman" w:hAnsi="Times New Roman" w:cs="Times New Roman"/>
                <w:lang w:eastAsia="ru-RU"/>
              </w:rPr>
              <w:br/>
              <w:t xml:space="preserve">связи и массовых коммуникаций </w:t>
            </w:r>
            <w:r w:rsidRPr="004B2852">
              <w:rPr>
                <w:rFonts w:ascii="Times New Roman" w:eastAsia="Times New Roman" w:hAnsi="Times New Roman" w:cs="Times New Roman"/>
                <w:lang w:eastAsia="ru-RU"/>
              </w:rPr>
              <w:br/>
              <w:t>Российской Федерации</w:t>
            </w:r>
          </w:p>
          <w:p w14:paraId="61683C69" w14:textId="77777777" w:rsidR="0073438B" w:rsidRPr="004B2852" w:rsidRDefault="0073438B">
            <w:pPr>
              <w:keepNext/>
              <w:spacing w:after="0" w:line="240" w:lineRule="auto"/>
              <w:rPr>
                <w:rFonts w:ascii="Times New Roman" w:eastAsia="Times New Roman" w:hAnsi="Times New Roman" w:cs="Times New Roman"/>
                <w:lang w:eastAsia="ru-RU"/>
              </w:rPr>
            </w:pPr>
            <w:r w:rsidRPr="004B2852">
              <w:rPr>
                <w:rFonts w:ascii="Times New Roman" w:eastAsia="Times New Roman" w:hAnsi="Times New Roman" w:cs="Times New Roman"/>
                <w:lang w:eastAsia="ru-RU"/>
              </w:rPr>
              <w:br/>
            </w:r>
            <w:r w:rsidRPr="004B2852">
              <w:rPr>
                <w:rFonts w:ascii="Times New Roman" w:eastAsia="Times New Roman" w:hAnsi="Times New Roman" w:cs="Times New Roman"/>
                <w:lang w:eastAsia="ru-RU"/>
              </w:rPr>
              <w:br/>
              <w:t>______________</w:t>
            </w:r>
            <w:proofErr w:type="gramStart"/>
            <w:r w:rsidRPr="004B2852">
              <w:rPr>
                <w:rFonts w:ascii="Times New Roman" w:eastAsia="Times New Roman" w:hAnsi="Times New Roman" w:cs="Times New Roman"/>
                <w:lang w:eastAsia="ru-RU"/>
              </w:rPr>
              <w:t>_  /</w:t>
            </w:r>
            <w:proofErr w:type="gramEnd"/>
            <w:r w:rsidRPr="004B2852">
              <w:rPr>
                <w:rFonts w:ascii="Times New Roman" w:eastAsia="Times New Roman" w:hAnsi="Times New Roman" w:cs="Times New Roman"/>
                <w:lang w:eastAsia="ru-RU"/>
              </w:rPr>
              <w:t>Д.М. Ким/</w:t>
            </w:r>
          </w:p>
          <w:p w14:paraId="76E26B0C" w14:textId="77777777" w:rsidR="0073438B" w:rsidRPr="004B2852" w:rsidRDefault="0073438B">
            <w:pPr>
              <w:widowControl w:val="0"/>
              <w:tabs>
                <w:tab w:val="left" w:pos="567"/>
              </w:tabs>
              <w:spacing w:after="0" w:line="240" w:lineRule="auto"/>
              <w:rPr>
                <w:rFonts w:ascii="Times New Roman" w:eastAsia="Times New Roman" w:hAnsi="Times New Roman" w:cs="Times New Roman"/>
                <w:lang w:eastAsia="ru-RU"/>
              </w:rPr>
            </w:pPr>
            <w:r w:rsidRPr="004B2852">
              <w:rPr>
                <w:rFonts w:ascii="Times New Roman" w:eastAsia="Times New Roman" w:hAnsi="Times New Roman" w:cs="Times New Roman"/>
                <w:spacing w:val="-5"/>
                <w:lang w:eastAsia="ru-RU"/>
              </w:rPr>
              <w:t>М.П.</w:t>
            </w:r>
          </w:p>
        </w:tc>
        <w:tc>
          <w:tcPr>
            <w:tcW w:w="283" w:type="dxa"/>
          </w:tcPr>
          <w:p w14:paraId="6731A291" w14:textId="77777777" w:rsidR="0073438B" w:rsidRPr="004B2852" w:rsidRDefault="0073438B">
            <w:pPr>
              <w:widowControl w:val="0"/>
              <w:tabs>
                <w:tab w:val="left" w:pos="567"/>
              </w:tabs>
              <w:spacing w:after="0" w:line="240" w:lineRule="auto"/>
              <w:rPr>
                <w:rFonts w:ascii="Times New Roman" w:eastAsia="Times New Roman" w:hAnsi="Times New Roman" w:cs="Times New Roman"/>
                <w:b/>
                <w:bCs/>
                <w:lang w:eastAsia="ru-RU"/>
              </w:rPr>
            </w:pPr>
          </w:p>
        </w:tc>
        <w:tc>
          <w:tcPr>
            <w:tcW w:w="4916" w:type="dxa"/>
          </w:tcPr>
          <w:p w14:paraId="76369493" w14:textId="77777777" w:rsidR="0073438B" w:rsidRPr="004B2852" w:rsidRDefault="0073438B">
            <w:pPr>
              <w:keepNext/>
              <w:spacing w:after="0" w:line="240" w:lineRule="auto"/>
              <w:rPr>
                <w:rFonts w:ascii="Times New Roman" w:eastAsia="Times New Roman" w:hAnsi="Times New Roman" w:cs="Times New Roman"/>
                <w:b/>
                <w:lang w:eastAsia="ru-RU"/>
              </w:rPr>
            </w:pPr>
            <w:r w:rsidRPr="004B2852">
              <w:rPr>
                <w:rFonts w:ascii="Times New Roman" w:eastAsia="Times New Roman" w:hAnsi="Times New Roman" w:cs="Times New Roman"/>
                <w:b/>
                <w:lang w:eastAsia="ru-RU"/>
              </w:rPr>
              <w:t>от Исполнителя:</w:t>
            </w:r>
          </w:p>
          <w:p w14:paraId="3252ED2C" w14:textId="77777777" w:rsidR="0009776C" w:rsidRPr="004B2852" w:rsidRDefault="0009776C" w:rsidP="0009776C">
            <w:pPr>
              <w:widowControl w:val="0"/>
              <w:tabs>
                <w:tab w:val="left" w:pos="567"/>
              </w:tab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Старший Вице-Президент по работе с корпоративным и государственным сегментами ПАО «Ростелеком»</w:t>
            </w:r>
          </w:p>
          <w:p w14:paraId="32618295" w14:textId="77777777" w:rsidR="0009776C" w:rsidRPr="004B2852" w:rsidRDefault="0009776C" w:rsidP="0009776C">
            <w:pPr>
              <w:widowControl w:val="0"/>
              <w:tabs>
                <w:tab w:val="left" w:pos="567"/>
              </w:tabs>
              <w:spacing w:after="0" w:line="240" w:lineRule="auto"/>
              <w:rPr>
                <w:rFonts w:ascii="Times New Roman" w:eastAsia="Calibri" w:hAnsi="Times New Roman" w:cs="Times New Roman"/>
                <w:lang w:eastAsia="ru-RU"/>
              </w:rPr>
            </w:pPr>
          </w:p>
          <w:p w14:paraId="61DB608C" w14:textId="77777777" w:rsidR="0009776C" w:rsidRPr="004B2852" w:rsidRDefault="0009776C" w:rsidP="0009776C">
            <w:pPr>
              <w:widowControl w:val="0"/>
              <w:tabs>
                <w:tab w:val="left" w:pos="567"/>
              </w:tabs>
              <w:spacing w:after="0" w:line="240" w:lineRule="auto"/>
              <w:rPr>
                <w:rFonts w:ascii="Times New Roman" w:eastAsia="Calibri" w:hAnsi="Times New Roman" w:cs="Times New Roman"/>
                <w:lang w:eastAsia="ru-RU"/>
              </w:rPr>
            </w:pPr>
          </w:p>
          <w:p w14:paraId="5D7AE940" w14:textId="77777777" w:rsidR="0009776C" w:rsidRPr="004B2852" w:rsidRDefault="0009776C" w:rsidP="0009776C">
            <w:pPr>
              <w:widowControl w:val="0"/>
              <w:tabs>
                <w:tab w:val="left" w:pos="567"/>
              </w:tab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___________________ /В.В. Ермаков/</w:t>
            </w:r>
          </w:p>
          <w:p w14:paraId="7F73D7B1" w14:textId="1D18DA49" w:rsidR="0073438B" w:rsidRPr="005E611D" w:rsidRDefault="00C75903" w:rsidP="0009776C">
            <w:pPr>
              <w:widowControl w:val="0"/>
              <w:tabs>
                <w:tab w:val="left" w:pos="567"/>
              </w:tabs>
              <w:spacing w:after="0" w:line="240" w:lineRule="auto"/>
              <w:rPr>
                <w:rFonts w:ascii="Times New Roman" w:eastAsia="Times New Roman" w:hAnsi="Times New Roman" w:cs="Times New Roman"/>
                <w:lang w:eastAsia="ru-RU"/>
              </w:rPr>
            </w:pPr>
            <w:r w:rsidRPr="004B2852">
              <w:rPr>
                <w:rFonts w:ascii="Times New Roman" w:eastAsia="Times New Roman" w:hAnsi="Times New Roman" w:cs="Times New Roman"/>
                <w:spacing w:val="-5"/>
                <w:lang w:eastAsia="ru-RU"/>
              </w:rPr>
              <w:t>М.П.</w:t>
            </w:r>
          </w:p>
        </w:tc>
      </w:tr>
    </w:tbl>
    <w:p w14:paraId="2762BF07" w14:textId="20041361" w:rsidR="0030185B" w:rsidRDefault="0030185B" w:rsidP="006413CF">
      <w:pPr>
        <w:widowControl w:val="0"/>
        <w:spacing w:after="0" w:line="240" w:lineRule="auto"/>
        <w:rPr>
          <w:rFonts w:ascii="Times New Roman" w:eastAsia="Times New Roman" w:hAnsi="Times New Roman" w:cs="Times New Roman"/>
          <w:lang w:eastAsia="ru-RU"/>
        </w:rPr>
      </w:pPr>
    </w:p>
    <w:tbl>
      <w:tblPr>
        <w:tblW w:w="5000" w:type="pct"/>
        <w:tblLook w:val="04A0" w:firstRow="1" w:lastRow="0" w:firstColumn="1" w:lastColumn="0" w:noHBand="0" w:noVBand="1"/>
      </w:tblPr>
      <w:tblGrid>
        <w:gridCol w:w="5387"/>
        <w:gridCol w:w="4818"/>
      </w:tblGrid>
      <w:tr w:rsidR="00363013" w:rsidRPr="00363013" w14:paraId="70D4D3AD" w14:textId="77777777" w:rsidTr="00363013">
        <w:tc>
          <w:tcPr>
            <w:tcW w:w="0" w:type="auto"/>
            <w:hideMark/>
          </w:tcPr>
          <w:tbl>
            <w:tblPr>
              <w:tblW w:w="5000" w:type="pct"/>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5165"/>
            </w:tblGrid>
            <w:tr w:rsidR="00363013" w:rsidRPr="00363013" w14:paraId="0B92E7B2" w14:textId="77777777">
              <w:tc>
                <w:tcPr>
                  <w:tcW w:w="100" w:type="pct"/>
                  <w:tcBorders>
                    <w:top w:val="single" w:sz="2" w:space="0" w:color="auto"/>
                    <w:left w:val="single" w:sz="2" w:space="0" w:color="auto"/>
                    <w:bottom w:val="nil"/>
                    <w:right w:val="single" w:sz="2" w:space="0" w:color="auto"/>
                  </w:tcBorders>
                  <w:vAlign w:val="center"/>
                  <w:hideMark/>
                </w:tcPr>
                <w:p w14:paraId="5CCEFB7E" w14:textId="77777777" w:rsidR="00363013" w:rsidRPr="00363013" w:rsidRDefault="00363013" w:rsidP="00363013">
                  <w:pPr>
                    <w:spacing w:after="0"/>
                    <w:contextualSpacing/>
                    <w:rPr>
                      <w:rFonts w:ascii="Times New Roman" w:eastAsia="Calibri" w:hAnsi="Times New Roman" w:cs="Times New Roman"/>
                    </w:rPr>
                  </w:pPr>
                  <w:r w:rsidRPr="00363013">
                    <w:rPr>
                      <w:rFonts w:ascii="Times New Roman" w:eastAsia="Calibri" w:hAnsi="Times New Roman" w:cs="Times New Roman"/>
                      <w:b/>
                      <w:color w:val="000000"/>
                      <w:sz w:val="20"/>
                    </w:rPr>
                    <w:t>Данные электронной подписи</w:t>
                  </w:r>
                </w:p>
              </w:tc>
            </w:tr>
            <w:tr w:rsidR="00363013" w:rsidRPr="00363013" w14:paraId="32CD8969" w14:textId="77777777">
              <w:tc>
                <w:tcPr>
                  <w:tcW w:w="100" w:type="pct"/>
                  <w:tcBorders>
                    <w:top w:val="nil"/>
                    <w:left w:val="single" w:sz="2" w:space="0" w:color="auto"/>
                    <w:bottom w:val="nil"/>
                    <w:right w:val="single" w:sz="2" w:space="0" w:color="auto"/>
                  </w:tcBorders>
                  <w:vAlign w:val="center"/>
                  <w:hideMark/>
                </w:tcPr>
                <w:p w14:paraId="1DCF3FC1" w14:textId="77777777" w:rsidR="00363013" w:rsidRPr="00363013" w:rsidRDefault="00363013" w:rsidP="00363013">
                  <w:pPr>
                    <w:spacing w:after="0"/>
                    <w:contextualSpacing/>
                    <w:rPr>
                      <w:rFonts w:ascii="Times New Roman" w:eastAsia="Calibri" w:hAnsi="Times New Roman" w:cs="Times New Roman"/>
                    </w:rPr>
                  </w:pPr>
                  <w:r w:rsidRPr="00363013">
                    <w:rPr>
                      <w:rFonts w:ascii="Times New Roman" w:eastAsia="Calibri" w:hAnsi="Times New Roman" w:cs="Times New Roman"/>
                      <w:color w:val="000000"/>
                      <w:sz w:val="20"/>
                    </w:rPr>
                    <w:t>Владелец: Ким Дмитрий Матвеевич Заместитель Министра цифрового развития, связи и массовых коммуникаций Российской Федерации</w:t>
                  </w:r>
                </w:p>
              </w:tc>
            </w:tr>
            <w:tr w:rsidR="00363013" w:rsidRPr="00363013" w14:paraId="074A347D" w14:textId="77777777">
              <w:tc>
                <w:tcPr>
                  <w:tcW w:w="100" w:type="pct"/>
                  <w:tcBorders>
                    <w:top w:val="nil"/>
                    <w:left w:val="single" w:sz="2" w:space="0" w:color="auto"/>
                    <w:bottom w:val="nil"/>
                    <w:right w:val="single" w:sz="2" w:space="0" w:color="auto"/>
                  </w:tcBorders>
                  <w:vAlign w:val="center"/>
                  <w:hideMark/>
                </w:tcPr>
                <w:p w14:paraId="121D40C3" w14:textId="77777777" w:rsidR="00363013" w:rsidRPr="00363013" w:rsidRDefault="00363013" w:rsidP="00363013">
                  <w:pPr>
                    <w:spacing w:after="0"/>
                    <w:contextualSpacing/>
                    <w:rPr>
                      <w:rFonts w:ascii="Times New Roman" w:eastAsia="Calibri" w:hAnsi="Times New Roman" w:cs="Times New Roman"/>
                    </w:rPr>
                  </w:pPr>
                  <w:r w:rsidRPr="00363013">
                    <w:rPr>
                      <w:rFonts w:ascii="Times New Roman" w:eastAsia="Calibri" w:hAnsi="Times New Roman" w:cs="Times New Roman"/>
                      <w:color w:val="000000"/>
                      <w:sz w:val="20"/>
                    </w:rPr>
                    <w:t>Организация: МИНИСТЕРСТВО ЦИФРОВОГО РАЗВИТИЯ, СВЯЗИ И МАССОВЫХ КОММУНИКАЦИЙ РОССИЙСКОЙ ФЕДЕРАЦИИ 7710474375</w:t>
                  </w:r>
                </w:p>
              </w:tc>
            </w:tr>
            <w:tr w:rsidR="00363013" w:rsidRPr="00363013" w14:paraId="6B333B8D" w14:textId="77777777">
              <w:tc>
                <w:tcPr>
                  <w:tcW w:w="100" w:type="pct"/>
                  <w:tcBorders>
                    <w:top w:val="nil"/>
                    <w:left w:val="single" w:sz="2" w:space="0" w:color="auto"/>
                    <w:bottom w:val="nil"/>
                    <w:right w:val="single" w:sz="2" w:space="0" w:color="auto"/>
                  </w:tcBorders>
                  <w:vAlign w:val="center"/>
                  <w:hideMark/>
                </w:tcPr>
                <w:p w14:paraId="44CC4300" w14:textId="77777777" w:rsidR="00363013" w:rsidRPr="00363013" w:rsidRDefault="00363013" w:rsidP="00363013">
                  <w:pPr>
                    <w:spacing w:after="0"/>
                    <w:contextualSpacing/>
                    <w:rPr>
                      <w:rFonts w:ascii="Times New Roman" w:eastAsia="Calibri" w:hAnsi="Times New Roman" w:cs="Times New Roman"/>
                    </w:rPr>
                  </w:pPr>
                  <w:r w:rsidRPr="00363013">
                    <w:rPr>
                      <w:rFonts w:ascii="Times New Roman" w:eastAsia="Calibri" w:hAnsi="Times New Roman" w:cs="Times New Roman"/>
                      <w:color w:val="000000"/>
                      <w:sz w:val="20"/>
                    </w:rPr>
                    <w:t>Подписано: 26.12.2022 16:25:30 (МСК)</w:t>
                  </w:r>
                </w:p>
              </w:tc>
            </w:tr>
            <w:tr w:rsidR="00363013" w:rsidRPr="00363013" w14:paraId="08D2C720" w14:textId="77777777">
              <w:tc>
                <w:tcPr>
                  <w:tcW w:w="100" w:type="pct"/>
                  <w:tcBorders>
                    <w:top w:val="nil"/>
                    <w:left w:val="single" w:sz="2" w:space="0" w:color="auto"/>
                    <w:bottom w:val="nil"/>
                    <w:right w:val="single" w:sz="2" w:space="0" w:color="auto"/>
                  </w:tcBorders>
                  <w:vAlign w:val="center"/>
                </w:tcPr>
                <w:p w14:paraId="27808749" w14:textId="77777777" w:rsidR="00363013" w:rsidRPr="00363013" w:rsidRDefault="00363013" w:rsidP="00363013">
                  <w:pPr>
                    <w:spacing w:after="0"/>
                    <w:contextualSpacing/>
                    <w:rPr>
                      <w:rFonts w:ascii="Times New Roman" w:eastAsia="Calibri" w:hAnsi="Times New Roman" w:cs="Times New Roman"/>
                    </w:rPr>
                  </w:pPr>
                </w:p>
              </w:tc>
            </w:tr>
            <w:tr w:rsidR="00363013" w:rsidRPr="00363013" w14:paraId="0E4466E3" w14:textId="77777777">
              <w:tc>
                <w:tcPr>
                  <w:tcW w:w="100" w:type="pct"/>
                  <w:tcBorders>
                    <w:top w:val="nil"/>
                    <w:left w:val="single" w:sz="2" w:space="0" w:color="auto"/>
                    <w:bottom w:val="nil"/>
                    <w:right w:val="single" w:sz="2" w:space="0" w:color="auto"/>
                  </w:tcBorders>
                  <w:vAlign w:val="center"/>
                  <w:hideMark/>
                </w:tcPr>
                <w:p w14:paraId="192DD4AB" w14:textId="77777777" w:rsidR="00363013" w:rsidRPr="00363013" w:rsidRDefault="00363013" w:rsidP="00363013">
                  <w:pPr>
                    <w:spacing w:after="0"/>
                    <w:contextualSpacing/>
                    <w:rPr>
                      <w:rFonts w:ascii="Times New Roman" w:eastAsia="Calibri" w:hAnsi="Times New Roman" w:cs="Times New Roman"/>
                    </w:rPr>
                  </w:pPr>
                  <w:r w:rsidRPr="00363013">
                    <w:rPr>
                      <w:rFonts w:ascii="Times New Roman" w:eastAsia="Calibri" w:hAnsi="Times New Roman" w:cs="Times New Roman"/>
                      <w:b/>
                      <w:color w:val="000000"/>
                      <w:sz w:val="20"/>
                    </w:rPr>
                    <w:t>Данные сертификата</w:t>
                  </w:r>
                </w:p>
              </w:tc>
            </w:tr>
            <w:tr w:rsidR="00363013" w:rsidRPr="00363013" w14:paraId="366CAAB3" w14:textId="77777777">
              <w:tc>
                <w:tcPr>
                  <w:tcW w:w="100" w:type="pct"/>
                  <w:tcBorders>
                    <w:top w:val="nil"/>
                    <w:left w:val="single" w:sz="2" w:space="0" w:color="auto"/>
                    <w:bottom w:val="nil"/>
                    <w:right w:val="single" w:sz="2" w:space="0" w:color="auto"/>
                  </w:tcBorders>
                  <w:vAlign w:val="center"/>
                  <w:hideMark/>
                </w:tcPr>
                <w:p w14:paraId="712BBFDE" w14:textId="77777777" w:rsidR="00363013" w:rsidRPr="00363013" w:rsidRDefault="00363013" w:rsidP="00363013">
                  <w:pPr>
                    <w:spacing w:after="0"/>
                    <w:contextualSpacing/>
                    <w:rPr>
                      <w:rFonts w:ascii="Times New Roman" w:eastAsia="Calibri" w:hAnsi="Times New Roman" w:cs="Times New Roman"/>
                    </w:rPr>
                  </w:pPr>
                  <w:r w:rsidRPr="00363013">
                    <w:rPr>
                      <w:rFonts w:ascii="Times New Roman" w:eastAsia="Calibri" w:hAnsi="Times New Roman" w:cs="Times New Roman"/>
                      <w:color w:val="000000"/>
                      <w:sz w:val="20"/>
                    </w:rPr>
                    <w:t>Серийный номер: 418471D5027A0A1CA94C2B7B8D340AF69C1C0B85</w:t>
                  </w:r>
                </w:p>
              </w:tc>
            </w:tr>
            <w:tr w:rsidR="00363013" w:rsidRPr="00363013" w14:paraId="252CE0C1" w14:textId="77777777">
              <w:tc>
                <w:tcPr>
                  <w:tcW w:w="100" w:type="pct"/>
                  <w:tcBorders>
                    <w:top w:val="nil"/>
                    <w:left w:val="single" w:sz="2" w:space="0" w:color="auto"/>
                    <w:bottom w:val="single" w:sz="2" w:space="0" w:color="auto"/>
                    <w:right w:val="single" w:sz="2" w:space="0" w:color="auto"/>
                  </w:tcBorders>
                  <w:vAlign w:val="center"/>
                  <w:hideMark/>
                </w:tcPr>
                <w:p w14:paraId="01DD6308" w14:textId="77777777" w:rsidR="00363013" w:rsidRPr="00363013" w:rsidRDefault="00363013" w:rsidP="00363013">
                  <w:pPr>
                    <w:spacing w:after="0"/>
                    <w:contextualSpacing/>
                    <w:rPr>
                      <w:rFonts w:ascii="Times New Roman" w:eastAsia="Calibri" w:hAnsi="Times New Roman" w:cs="Times New Roman"/>
                    </w:rPr>
                  </w:pPr>
                  <w:r w:rsidRPr="00363013">
                    <w:rPr>
                      <w:rFonts w:ascii="Times New Roman" w:eastAsia="Calibri" w:hAnsi="Times New Roman" w:cs="Times New Roman"/>
                      <w:color w:val="000000"/>
                      <w:sz w:val="20"/>
                    </w:rPr>
                    <w:t>Срок действия: 10.01.2022 15:31:56 - 10.04.2023 15:31:56</w:t>
                  </w:r>
                </w:p>
              </w:tc>
            </w:tr>
          </w:tbl>
          <w:p w14:paraId="45B72475" w14:textId="77777777" w:rsidR="00363013" w:rsidRPr="00363013" w:rsidRDefault="00363013" w:rsidP="00363013">
            <w:pPr>
              <w:contextualSpacing/>
              <w:rPr>
                <w:rFonts w:ascii="Times New Roman" w:eastAsia="Calibri" w:hAnsi="Times New Roman" w:cs="Times New Roman"/>
              </w:rPr>
            </w:pPr>
          </w:p>
        </w:tc>
        <w:tc>
          <w:tcPr>
            <w:tcW w:w="0" w:type="auto"/>
            <w:hideMark/>
          </w:tcPr>
          <w:tbl>
            <w:tblPr>
              <w:tblW w:w="5000" w:type="pct"/>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4596"/>
            </w:tblGrid>
            <w:tr w:rsidR="00363013" w:rsidRPr="00363013" w14:paraId="44A4AFF0" w14:textId="77777777">
              <w:tc>
                <w:tcPr>
                  <w:tcW w:w="100" w:type="pct"/>
                  <w:tcBorders>
                    <w:top w:val="single" w:sz="2" w:space="0" w:color="auto"/>
                    <w:left w:val="single" w:sz="2" w:space="0" w:color="auto"/>
                    <w:bottom w:val="nil"/>
                    <w:right w:val="single" w:sz="2" w:space="0" w:color="auto"/>
                  </w:tcBorders>
                  <w:vAlign w:val="center"/>
                  <w:hideMark/>
                </w:tcPr>
                <w:p w14:paraId="1DFE6CE8" w14:textId="77777777" w:rsidR="00363013" w:rsidRPr="00363013" w:rsidRDefault="00363013" w:rsidP="00363013">
                  <w:pPr>
                    <w:spacing w:after="0"/>
                    <w:contextualSpacing/>
                    <w:rPr>
                      <w:rFonts w:ascii="Times New Roman" w:eastAsia="Calibri" w:hAnsi="Times New Roman" w:cs="Times New Roman"/>
                    </w:rPr>
                  </w:pPr>
                  <w:r w:rsidRPr="00363013">
                    <w:rPr>
                      <w:rFonts w:ascii="Times New Roman" w:eastAsia="Calibri" w:hAnsi="Times New Roman" w:cs="Times New Roman"/>
                      <w:b/>
                      <w:color w:val="000000"/>
                      <w:sz w:val="20"/>
                    </w:rPr>
                    <w:t>Данные электронной подписи</w:t>
                  </w:r>
                </w:p>
              </w:tc>
            </w:tr>
            <w:tr w:rsidR="00363013" w:rsidRPr="00363013" w14:paraId="4392D1C5" w14:textId="77777777">
              <w:tc>
                <w:tcPr>
                  <w:tcW w:w="100" w:type="pct"/>
                  <w:tcBorders>
                    <w:top w:val="nil"/>
                    <w:left w:val="single" w:sz="2" w:space="0" w:color="auto"/>
                    <w:bottom w:val="nil"/>
                    <w:right w:val="single" w:sz="2" w:space="0" w:color="auto"/>
                  </w:tcBorders>
                  <w:vAlign w:val="center"/>
                  <w:hideMark/>
                </w:tcPr>
                <w:p w14:paraId="7CFE51BE" w14:textId="77777777" w:rsidR="00363013" w:rsidRPr="00363013" w:rsidRDefault="00363013" w:rsidP="00363013">
                  <w:pPr>
                    <w:spacing w:after="0"/>
                    <w:contextualSpacing/>
                    <w:rPr>
                      <w:rFonts w:ascii="Times New Roman" w:eastAsia="Calibri" w:hAnsi="Times New Roman" w:cs="Times New Roman"/>
                    </w:rPr>
                  </w:pPr>
                  <w:r w:rsidRPr="00363013">
                    <w:rPr>
                      <w:rFonts w:ascii="Times New Roman" w:eastAsia="Calibri" w:hAnsi="Times New Roman" w:cs="Times New Roman"/>
                      <w:color w:val="000000"/>
                      <w:sz w:val="20"/>
                    </w:rPr>
                    <w:t>Владелец: Ермаков Валерий Викторович Старший Вице-Президент по работе с корпоративным и гос. сегментами</w:t>
                  </w:r>
                </w:p>
              </w:tc>
            </w:tr>
            <w:tr w:rsidR="00363013" w:rsidRPr="00363013" w14:paraId="2658F601" w14:textId="77777777">
              <w:tc>
                <w:tcPr>
                  <w:tcW w:w="100" w:type="pct"/>
                  <w:tcBorders>
                    <w:top w:val="nil"/>
                    <w:left w:val="single" w:sz="2" w:space="0" w:color="auto"/>
                    <w:bottom w:val="nil"/>
                    <w:right w:val="single" w:sz="2" w:space="0" w:color="auto"/>
                  </w:tcBorders>
                  <w:vAlign w:val="center"/>
                  <w:hideMark/>
                </w:tcPr>
                <w:p w14:paraId="72865432" w14:textId="77777777" w:rsidR="00363013" w:rsidRPr="00363013" w:rsidRDefault="00363013" w:rsidP="00363013">
                  <w:pPr>
                    <w:spacing w:after="0"/>
                    <w:contextualSpacing/>
                    <w:rPr>
                      <w:rFonts w:ascii="Times New Roman" w:eastAsia="Calibri" w:hAnsi="Times New Roman" w:cs="Times New Roman"/>
                    </w:rPr>
                  </w:pPr>
                  <w:r w:rsidRPr="00363013">
                    <w:rPr>
                      <w:rFonts w:ascii="Times New Roman" w:eastAsia="Calibri" w:hAnsi="Times New Roman" w:cs="Times New Roman"/>
                      <w:color w:val="000000"/>
                      <w:sz w:val="20"/>
                    </w:rPr>
                    <w:t>Организация: ПАО "РОСТЕЛЕКОМ" 7707049388</w:t>
                  </w:r>
                </w:p>
              </w:tc>
            </w:tr>
            <w:tr w:rsidR="00363013" w:rsidRPr="00363013" w14:paraId="2F3C4E76" w14:textId="77777777">
              <w:tc>
                <w:tcPr>
                  <w:tcW w:w="100" w:type="pct"/>
                  <w:tcBorders>
                    <w:top w:val="nil"/>
                    <w:left w:val="single" w:sz="2" w:space="0" w:color="auto"/>
                    <w:bottom w:val="nil"/>
                    <w:right w:val="single" w:sz="2" w:space="0" w:color="auto"/>
                  </w:tcBorders>
                  <w:vAlign w:val="center"/>
                  <w:hideMark/>
                </w:tcPr>
                <w:p w14:paraId="3DE2574F" w14:textId="77777777" w:rsidR="00363013" w:rsidRPr="00363013" w:rsidRDefault="00363013" w:rsidP="00363013">
                  <w:pPr>
                    <w:spacing w:after="0"/>
                    <w:contextualSpacing/>
                    <w:rPr>
                      <w:rFonts w:ascii="Times New Roman" w:eastAsia="Calibri" w:hAnsi="Times New Roman" w:cs="Times New Roman"/>
                    </w:rPr>
                  </w:pPr>
                  <w:r w:rsidRPr="00363013">
                    <w:rPr>
                      <w:rFonts w:ascii="Times New Roman" w:eastAsia="Calibri" w:hAnsi="Times New Roman" w:cs="Times New Roman"/>
                      <w:color w:val="000000"/>
                      <w:sz w:val="20"/>
                    </w:rPr>
                    <w:t>Подписано: 26.12.2022 18:50:09 (МСК)</w:t>
                  </w:r>
                </w:p>
              </w:tc>
            </w:tr>
            <w:tr w:rsidR="00363013" w:rsidRPr="00363013" w14:paraId="4AA0DFF6" w14:textId="77777777">
              <w:tc>
                <w:tcPr>
                  <w:tcW w:w="100" w:type="pct"/>
                  <w:tcBorders>
                    <w:top w:val="nil"/>
                    <w:left w:val="single" w:sz="2" w:space="0" w:color="auto"/>
                    <w:bottom w:val="nil"/>
                    <w:right w:val="single" w:sz="2" w:space="0" w:color="auto"/>
                  </w:tcBorders>
                  <w:vAlign w:val="center"/>
                </w:tcPr>
                <w:p w14:paraId="379AD9C3" w14:textId="77777777" w:rsidR="00363013" w:rsidRPr="00363013" w:rsidRDefault="00363013" w:rsidP="00363013">
                  <w:pPr>
                    <w:spacing w:after="0"/>
                    <w:contextualSpacing/>
                    <w:rPr>
                      <w:rFonts w:ascii="Times New Roman" w:eastAsia="Calibri" w:hAnsi="Times New Roman" w:cs="Times New Roman"/>
                    </w:rPr>
                  </w:pPr>
                </w:p>
              </w:tc>
            </w:tr>
            <w:tr w:rsidR="00363013" w:rsidRPr="00363013" w14:paraId="1BB34FC1" w14:textId="77777777">
              <w:tc>
                <w:tcPr>
                  <w:tcW w:w="100" w:type="pct"/>
                  <w:tcBorders>
                    <w:top w:val="nil"/>
                    <w:left w:val="single" w:sz="2" w:space="0" w:color="auto"/>
                    <w:bottom w:val="nil"/>
                    <w:right w:val="single" w:sz="2" w:space="0" w:color="auto"/>
                  </w:tcBorders>
                  <w:vAlign w:val="center"/>
                  <w:hideMark/>
                </w:tcPr>
                <w:p w14:paraId="18BCBD35" w14:textId="77777777" w:rsidR="00363013" w:rsidRPr="00363013" w:rsidRDefault="00363013" w:rsidP="00363013">
                  <w:pPr>
                    <w:spacing w:after="0"/>
                    <w:contextualSpacing/>
                    <w:rPr>
                      <w:rFonts w:ascii="Times New Roman" w:eastAsia="Calibri" w:hAnsi="Times New Roman" w:cs="Times New Roman"/>
                    </w:rPr>
                  </w:pPr>
                  <w:r w:rsidRPr="00363013">
                    <w:rPr>
                      <w:rFonts w:ascii="Times New Roman" w:eastAsia="Calibri" w:hAnsi="Times New Roman" w:cs="Times New Roman"/>
                      <w:b/>
                      <w:color w:val="000000"/>
                      <w:sz w:val="20"/>
                    </w:rPr>
                    <w:t>Данные сертификата</w:t>
                  </w:r>
                </w:p>
              </w:tc>
            </w:tr>
            <w:tr w:rsidR="00363013" w:rsidRPr="00363013" w14:paraId="3CF1CEBF" w14:textId="77777777">
              <w:tc>
                <w:tcPr>
                  <w:tcW w:w="100" w:type="pct"/>
                  <w:tcBorders>
                    <w:top w:val="nil"/>
                    <w:left w:val="single" w:sz="2" w:space="0" w:color="auto"/>
                    <w:bottom w:val="nil"/>
                    <w:right w:val="single" w:sz="2" w:space="0" w:color="auto"/>
                  </w:tcBorders>
                  <w:vAlign w:val="center"/>
                  <w:hideMark/>
                </w:tcPr>
                <w:p w14:paraId="49076D1D" w14:textId="77777777" w:rsidR="00363013" w:rsidRPr="00363013" w:rsidRDefault="00363013" w:rsidP="00363013">
                  <w:pPr>
                    <w:spacing w:after="0"/>
                    <w:contextualSpacing/>
                    <w:rPr>
                      <w:rFonts w:ascii="Times New Roman" w:eastAsia="Calibri" w:hAnsi="Times New Roman" w:cs="Times New Roman"/>
                    </w:rPr>
                  </w:pPr>
                  <w:r w:rsidRPr="00363013">
                    <w:rPr>
                      <w:rFonts w:ascii="Times New Roman" w:eastAsia="Calibri" w:hAnsi="Times New Roman" w:cs="Times New Roman"/>
                      <w:color w:val="000000"/>
                      <w:sz w:val="20"/>
                    </w:rPr>
                    <w:t>Серийный номер: 01B3D0BE00D2AE6EAC4306FFA68562DAB7</w:t>
                  </w:r>
                </w:p>
              </w:tc>
            </w:tr>
            <w:tr w:rsidR="00363013" w:rsidRPr="00363013" w14:paraId="31D3B854" w14:textId="77777777">
              <w:tc>
                <w:tcPr>
                  <w:tcW w:w="100" w:type="pct"/>
                  <w:tcBorders>
                    <w:top w:val="nil"/>
                    <w:left w:val="single" w:sz="2" w:space="0" w:color="auto"/>
                    <w:bottom w:val="single" w:sz="2" w:space="0" w:color="auto"/>
                    <w:right w:val="single" w:sz="2" w:space="0" w:color="auto"/>
                  </w:tcBorders>
                  <w:vAlign w:val="center"/>
                  <w:hideMark/>
                </w:tcPr>
                <w:p w14:paraId="23954DBB" w14:textId="77777777" w:rsidR="00363013" w:rsidRPr="00363013" w:rsidRDefault="00363013" w:rsidP="00363013">
                  <w:pPr>
                    <w:spacing w:after="0"/>
                    <w:contextualSpacing/>
                    <w:rPr>
                      <w:rFonts w:ascii="Times New Roman" w:eastAsia="Calibri" w:hAnsi="Times New Roman" w:cs="Times New Roman"/>
                    </w:rPr>
                  </w:pPr>
                  <w:r w:rsidRPr="00363013">
                    <w:rPr>
                      <w:rFonts w:ascii="Times New Roman" w:eastAsia="Calibri" w:hAnsi="Times New Roman" w:cs="Times New Roman"/>
                      <w:color w:val="000000"/>
                      <w:sz w:val="20"/>
                    </w:rPr>
                    <w:t>Срок действия: 14.07.2022 14:24:44 - 14.07.2023 14:34:44</w:t>
                  </w:r>
                </w:p>
              </w:tc>
            </w:tr>
          </w:tbl>
          <w:p w14:paraId="22534D9A" w14:textId="77777777" w:rsidR="00363013" w:rsidRPr="00363013" w:rsidRDefault="00363013" w:rsidP="00363013">
            <w:pPr>
              <w:contextualSpacing/>
              <w:rPr>
                <w:rFonts w:ascii="Times New Roman" w:eastAsia="Calibri" w:hAnsi="Times New Roman" w:cs="Times New Roman"/>
              </w:rPr>
            </w:pPr>
          </w:p>
        </w:tc>
      </w:tr>
    </w:tbl>
    <w:p w14:paraId="2FC97FAC" w14:textId="77777777" w:rsidR="00363013" w:rsidRPr="00363013" w:rsidRDefault="00363013" w:rsidP="00363013">
      <w:pPr>
        <w:contextualSpacing/>
        <w:rPr>
          <w:rFonts w:ascii="Times New Roman" w:eastAsia="Calibri" w:hAnsi="Times New Roman" w:cs="Times New Roman"/>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199"/>
      </w:tblGrid>
      <w:tr w:rsidR="00363013" w:rsidRPr="00363013" w14:paraId="394CC1B1" w14:textId="77777777" w:rsidTr="00363013">
        <w:tc>
          <w:tcPr>
            <w:tcW w:w="100" w:type="pct"/>
            <w:tcBorders>
              <w:top w:val="single" w:sz="2" w:space="0" w:color="auto"/>
              <w:left w:val="single" w:sz="2" w:space="0" w:color="auto"/>
              <w:bottom w:val="single" w:sz="2" w:space="0" w:color="auto"/>
              <w:right w:val="single" w:sz="2" w:space="0" w:color="auto"/>
            </w:tcBorders>
            <w:shd w:val="clear" w:color="auto" w:fill="000000"/>
            <w:vAlign w:val="center"/>
            <w:hideMark/>
          </w:tcPr>
          <w:p w14:paraId="6033ABA5" w14:textId="77777777" w:rsidR="00363013" w:rsidRPr="00363013" w:rsidRDefault="00363013" w:rsidP="00363013">
            <w:pPr>
              <w:spacing w:after="0"/>
              <w:contextualSpacing/>
              <w:jc w:val="center"/>
              <w:rPr>
                <w:rFonts w:ascii="Times New Roman" w:eastAsia="Calibri" w:hAnsi="Times New Roman" w:cs="Times New Roman"/>
              </w:rPr>
            </w:pPr>
            <w:r w:rsidRPr="00363013">
              <w:rPr>
                <w:rFonts w:ascii="Times New Roman" w:eastAsia="Calibri" w:hAnsi="Times New Roman" w:cs="Times New Roman"/>
                <w:b/>
                <w:color w:val="F2F2F2"/>
                <w:sz w:val="24"/>
              </w:rPr>
              <w:t>Документ подписан электронной подписью и передан через оператора ЭДО ООО «</w:t>
            </w:r>
            <w:proofErr w:type="spellStart"/>
            <w:r w:rsidRPr="00363013">
              <w:rPr>
                <w:rFonts w:ascii="Times New Roman" w:eastAsia="Calibri" w:hAnsi="Times New Roman" w:cs="Times New Roman"/>
                <w:b/>
                <w:color w:val="F2F2F2"/>
                <w:sz w:val="24"/>
              </w:rPr>
              <w:t>Финтендер</w:t>
            </w:r>
            <w:proofErr w:type="spellEnd"/>
            <w:r w:rsidRPr="00363013">
              <w:rPr>
                <w:rFonts w:ascii="Times New Roman" w:eastAsia="Calibri" w:hAnsi="Times New Roman" w:cs="Times New Roman"/>
                <w:b/>
                <w:color w:val="F2F2F2"/>
                <w:sz w:val="24"/>
              </w:rPr>
              <w:t xml:space="preserve"> крипто»</w:t>
            </w:r>
          </w:p>
        </w:tc>
      </w:tr>
    </w:tbl>
    <w:p w14:paraId="57682596" w14:textId="77777777" w:rsidR="00363013" w:rsidRPr="00E60F92" w:rsidRDefault="00363013" w:rsidP="006413CF">
      <w:pPr>
        <w:widowControl w:val="0"/>
        <w:spacing w:after="0" w:line="240" w:lineRule="auto"/>
        <w:rPr>
          <w:rFonts w:ascii="Times New Roman" w:eastAsia="Times New Roman" w:hAnsi="Times New Roman" w:cs="Times New Roman"/>
          <w:lang w:eastAsia="ru-RU"/>
        </w:rPr>
      </w:pPr>
      <w:bookmarkStart w:id="17" w:name="_GoBack"/>
      <w:bookmarkEnd w:id="17"/>
    </w:p>
    <w:sectPr w:rsidR="00363013" w:rsidRPr="00E60F92" w:rsidSect="002505C5">
      <w:footerReference w:type="default" r:id="rId8"/>
      <w:pgSz w:w="11906" w:h="16838"/>
      <w:pgMar w:top="1134" w:right="567" w:bottom="1134" w:left="1134"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4A07A" w14:textId="77777777" w:rsidR="00407DBE" w:rsidRDefault="00407DBE">
      <w:pPr>
        <w:spacing w:after="0" w:line="240" w:lineRule="auto"/>
      </w:pPr>
      <w:r>
        <w:separator/>
      </w:r>
    </w:p>
  </w:endnote>
  <w:endnote w:type="continuationSeparator" w:id="0">
    <w:p w14:paraId="4B213E98" w14:textId="77777777" w:rsidR="00407DBE" w:rsidRDefault="00407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panose1 w:val="020B0603030804020204"/>
    <w:charset w:val="CC"/>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398318"/>
      <w:docPartObj>
        <w:docPartGallery w:val="Page Numbers (Bottom of Page)"/>
        <w:docPartUnique/>
      </w:docPartObj>
    </w:sdtPr>
    <w:sdtEndPr/>
    <w:sdtContent>
      <w:p w14:paraId="541E8217" w14:textId="21697532" w:rsidR="00985367" w:rsidRDefault="00985367">
        <w:pPr>
          <w:pStyle w:val="af5"/>
          <w:jc w:val="center"/>
        </w:pPr>
        <w:r w:rsidRPr="00687F7C">
          <w:rPr>
            <w:rFonts w:ascii="Times New Roman" w:hAnsi="Times New Roman" w:cs="Times New Roman"/>
          </w:rPr>
          <w:fldChar w:fldCharType="begin"/>
        </w:r>
        <w:r w:rsidRPr="00687F7C">
          <w:rPr>
            <w:rFonts w:ascii="Times New Roman" w:hAnsi="Times New Roman" w:cs="Times New Roman"/>
          </w:rPr>
          <w:instrText>PAGE   \* MERGEFORMAT</w:instrText>
        </w:r>
        <w:r w:rsidRPr="00687F7C">
          <w:rPr>
            <w:rFonts w:ascii="Times New Roman" w:hAnsi="Times New Roman" w:cs="Times New Roman"/>
          </w:rPr>
          <w:fldChar w:fldCharType="separate"/>
        </w:r>
        <w:r w:rsidR="00363013">
          <w:rPr>
            <w:rFonts w:ascii="Times New Roman" w:hAnsi="Times New Roman" w:cs="Times New Roman"/>
            <w:noProof/>
          </w:rPr>
          <w:t>14</w:t>
        </w:r>
        <w:r w:rsidRPr="00687F7C">
          <w:rPr>
            <w:rFonts w:ascii="Times New Roman" w:hAnsi="Times New Roman" w:cs="Times New Roman"/>
          </w:rPr>
          <w:fldChar w:fldCharType="end"/>
        </w:r>
      </w:p>
    </w:sdtContent>
  </w:sdt>
  <w:p w14:paraId="31719196" w14:textId="77777777" w:rsidR="00985367" w:rsidRDefault="0098536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870F1" w14:textId="77777777" w:rsidR="00407DBE" w:rsidRDefault="00407DBE">
      <w:pPr>
        <w:spacing w:after="0" w:line="240" w:lineRule="auto"/>
      </w:pPr>
      <w:r>
        <w:separator/>
      </w:r>
    </w:p>
  </w:footnote>
  <w:footnote w:type="continuationSeparator" w:id="0">
    <w:p w14:paraId="031321DF" w14:textId="77777777" w:rsidR="00407DBE" w:rsidRDefault="00407D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54745"/>
    <w:multiLevelType w:val="hybridMultilevel"/>
    <w:tmpl w:val="B7247A0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7E1795"/>
    <w:multiLevelType w:val="hybridMultilevel"/>
    <w:tmpl w:val="60E0E47A"/>
    <w:lvl w:ilvl="0" w:tplc="F9C243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6B965CC"/>
    <w:multiLevelType w:val="multilevel"/>
    <w:tmpl w:val="64185556"/>
    <w:lvl w:ilvl="0">
      <w:start w:val="4"/>
      <w:numFmt w:val="decimal"/>
      <w:lvlText w:val="%1."/>
      <w:lvlJc w:val="left"/>
      <w:pPr>
        <w:ind w:left="825" w:hanging="825"/>
      </w:pPr>
      <w:rPr>
        <w:rFonts w:hint="default"/>
      </w:rPr>
    </w:lvl>
    <w:lvl w:ilvl="1">
      <w:start w:val="2"/>
      <w:numFmt w:val="decimal"/>
      <w:lvlText w:val="%1.%2."/>
      <w:lvlJc w:val="left"/>
      <w:pPr>
        <w:ind w:left="1608" w:hanging="825"/>
      </w:pPr>
      <w:rPr>
        <w:rFonts w:hint="default"/>
      </w:rPr>
    </w:lvl>
    <w:lvl w:ilvl="2">
      <w:start w:val="15"/>
      <w:numFmt w:val="decimal"/>
      <w:lvlText w:val="%1.%2.%3."/>
      <w:lvlJc w:val="left"/>
      <w:pPr>
        <w:ind w:left="2391" w:hanging="825"/>
      </w:pPr>
      <w:rPr>
        <w:rFonts w:hint="default"/>
        <w:sz w:val="22"/>
        <w:szCs w:val="22"/>
      </w:rPr>
    </w:lvl>
    <w:lvl w:ilvl="3">
      <w:start w:val="1"/>
      <w:numFmt w:val="decimal"/>
      <w:lvlText w:val="%1.%2.%3.%4."/>
      <w:lvlJc w:val="left"/>
      <w:pPr>
        <w:ind w:left="3429" w:hanging="1080"/>
      </w:pPr>
      <w:rPr>
        <w:rFonts w:hint="default"/>
      </w:rPr>
    </w:lvl>
    <w:lvl w:ilvl="4">
      <w:start w:val="1"/>
      <w:numFmt w:val="decimal"/>
      <w:lvlText w:val="%1.%2.%3.%4.%5."/>
      <w:lvlJc w:val="left"/>
      <w:pPr>
        <w:ind w:left="4212" w:hanging="1080"/>
      </w:pPr>
      <w:rPr>
        <w:rFonts w:hint="default"/>
      </w:rPr>
    </w:lvl>
    <w:lvl w:ilvl="5">
      <w:start w:val="1"/>
      <w:numFmt w:val="decimal"/>
      <w:lvlText w:val="%1.%2.%3.%4.%5.%6."/>
      <w:lvlJc w:val="left"/>
      <w:pPr>
        <w:ind w:left="5355" w:hanging="1440"/>
      </w:pPr>
      <w:rPr>
        <w:rFonts w:hint="default"/>
      </w:rPr>
    </w:lvl>
    <w:lvl w:ilvl="6">
      <w:start w:val="1"/>
      <w:numFmt w:val="decimal"/>
      <w:lvlText w:val="%1.%2.%3.%4.%5.%6.%7."/>
      <w:lvlJc w:val="left"/>
      <w:pPr>
        <w:ind w:left="6498" w:hanging="1800"/>
      </w:pPr>
      <w:rPr>
        <w:rFonts w:hint="default"/>
      </w:rPr>
    </w:lvl>
    <w:lvl w:ilvl="7">
      <w:start w:val="1"/>
      <w:numFmt w:val="decimal"/>
      <w:lvlText w:val="%1.%2.%3.%4.%5.%6.%7.%8."/>
      <w:lvlJc w:val="left"/>
      <w:pPr>
        <w:ind w:left="7281" w:hanging="1800"/>
      </w:pPr>
      <w:rPr>
        <w:rFonts w:hint="default"/>
      </w:rPr>
    </w:lvl>
    <w:lvl w:ilvl="8">
      <w:start w:val="1"/>
      <w:numFmt w:val="decimal"/>
      <w:lvlText w:val="%1.%2.%3.%4.%5.%6.%7.%8.%9."/>
      <w:lvlJc w:val="left"/>
      <w:pPr>
        <w:ind w:left="8424" w:hanging="2160"/>
      </w:pPr>
      <w:rPr>
        <w:rFonts w:hint="default"/>
      </w:rPr>
    </w:lvl>
  </w:abstractNum>
  <w:abstractNum w:abstractNumId="3" w15:restartNumberingAfterBreak="0">
    <w:nsid w:val="1FD60B86"/>
    <w:multiLevelType w:val="multilevel"/>
    <w:tmpl w:val="0512F6B8"/>
    <w:lvl w:ilvl="0">
      <w:start w:val="1"/>
      <w:numFmt w:val="decimal"/>
      <w:suff w:val="space"/>
      <w:lvlText w:val="%1."/>
      <w:lvlJc w:val="left"/>
      <w:pPr>
        <w:ind w:left="591" w:firstLine="709"/>
      </w:pPr>
      <w:rPr>
        <w:rFonts w:ascii="Times New Roman" w:hAnsi="Times New Roman" w:cs="Times New Roman" w:hint="default"/>
        <w:b/>
      </w:rPr>
    </w:lvl>
    <w:lvl w:ilvl="1">
      <w:start w:val="1"/>
      <w:numFmt w:val="decimal"/>
      <w:pStyle w:val="2"/>
      <w:suff w:val="space"/>
      <w:lvlText w:val="%1.%2."/>
      <w:lvlJc w:val="left"/>
      <w:pPr>
        <w:ind w:left="142" w:firstLine="709"/>
      </w:pPr>
      <w:rPr>
        <w:rFonts w:hint="default"/>
        <w:b/>
      </w:rPr>
    </w:lvl>
    <w:lvl w:ilvl="2">
      <w:start w:val="1"/>
      <w:numFmt w:val="decimal"/>
      <w:lvlText w:val="%1.%2.%3."/>
      <w:lvlJc w:val="left"/>
      <w:pPr>
        <w:ind w:firstLine="720"/>
      </w:pPr>
      <w:rPr>
        <w:rFonts w:hint="default"/>
        <w:b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1AF3B69"/>
    <w:multiLevelType w:val="hybridMultilevel"/>
    <w:tmpl w:val="F33E5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A395422"/>
    <w:multiLevelType w:val="multilevel"/>
    <w:tmpl w:val="E27C623C"/>
    <w:lvl w:ilvl="0">
      <w:start w:val="4"/>
      <w:numFmt w:val="decimal"/>
      <w:lvlText w:val="%1."/>
      <w:lvlJc w:val="left"/>
      <w:pPr>
        <w:ind w:left="660" w:hanging="660"/>
      </w:pPr>
      <w:rPr>
        <w:rFonts w:hint="default"/>
        <w:sz w:val="22"/>
      </w:rPr>
    </w:lvl>
    <w:lvl w:ilvl="1">
      <w:start w:val="2"/>
      <w:numFmt w:val="decimal"/>
      <w:lvlText w:val="%1.%2."/>
      <w:lvlJc w:val="left"/>
      <w:pPr>
        <w:ind w:left="1503" w:hanging="720"/>
      </w:pPr>
      <w:rPr>
        <w:rFonts w:hint="default"/>
        <w:sz w:val="22"/>
      </w:rPr>
    </w:lvl>
    <w:lvl w:ilvl="2">
      <w:start w:val="17"/>
      <w:numFmt w:val="decimal"/>
      <w:lvlText w:val="%1.%2.%3."/>
      <w:lvlJc w:val="left"/>
      <w:pPr>
        <w:ind w:left="2286" w:hanging="720"/>
      </w:pPr>
      <w:rPr>
        <w:rFonts w:hint="default"/>
        <w:sz w:val="22"/>
      </w:rPr>
    </w:lvl>
    <w:lvl w:ilvl="3">
      <w:start w:val="1"/>
      <w:numFmt w:val="decimal"/>
      <w:lvlText w:val="%1.%2.%3.%4."/>
      <w:lvlJc w:val="left"/>
      <w:pPr>
        <w:ind w:left="3429" w:hanging="1080"/>
      </w:pPr>
      <w:rPr>
        <w:rFonts w:hint="default"/>
        <w:sz w:val="22"/>
      </w:rPr>
    </w:lvl>
    <w:lvl w:ilvl="4">
      <w:start w:val="1"/>
      <w:numFmt w:val="decimal"/>
      <w:lvlText w:val="%1.%2.%3.%4.%5."/>
      <w:lvlJc w:val="left"/>
      <w:pPr>
        <w:ind w:left="4212" w:hanging="1080"/>
      </w:pPr>
      <w:rPr>
        <w:rFonts w:hint="default"/>
        <w:sz w:val="22"/>
      </w:rPr>
    </w:lvl>
    <w:lvl w:ilvl="5">
      <w:start w:val="1"/>
      <w:numFmt w:val="decimal"/>
      <w:lvlText w:val="%1.%2.%3.%4.%5.%6."/>
      <w:lvlJc w:val="left"/>
      <w:pPr>
        <w:ind w:left="5355" w:hanging="1440"/>
      </w:pPr>
      <w:rPr>
        <w:rFonts w:hint="default"/>
        <w:sz w:val="22"/>
      </w:rPr>
    </w:lvl>
    <w:lvl w:ilvl="6">
      <w:start w:val="1"/>
      <w:numFmt w:val="decimal"/>
      <w:lvlText w:val="%1.%2.%3.%4.%5.%6.%7."/>
      <w:lvlJc w:val="left"/>
      <w:pPr>
        <w:ind w:left="6498" w:hanging="1800"/>
      </w:pPr>
      <w:rPr>
        <w:rFonts w:hint="default"/>
        <w:sz w:val="22"/>
      </w:rPr>
    </w:lvl>
    <w:lvl w:ilvl="7">
      <w:start w:val="1"/>
      <w:numFmt w:val="decimal"/>
      <w:lvlText w:val="%1.%2.%3.%4.%5.%6.%7.%8."/>
      <w:lvlJc w:val="left"/>
      <w:pPr>
        <w:ind w:left="7281" w:hanging="1800"/>
      </w:pPr>
      <w:rPr>
        <w:rFonts w:hint="default"/>
        <w:sz w:val="22"/>
      </w:rPr>
    </w:lvl>
    <w:lvl w:ilvl="8">
      <w:start w:val="1"/>
      <w:numFmt w:val="decimal"/>
      <w:lvlText w:val="%1.%2.%3.%4.%5.%6.%7.%8.%9."/>
      <w:lvlJc w:val="left"/>
      <w:pPr>
        <w:ind w:left="8424" w:hanging="2160"/>
      </w:pPr>
      <w:rPr>
        <w:rFonts w:hint="default"/>
        <w:sz w:val="22"/>
      </w:rPr>
    </w:lvl>
  </w:abstractNum>
  <w:abstractNum w:abstractNumId="6" w15:restartNumberingAfterBreak="0">
    <w:nsid w:val="3D825922"/>
    <w:multiLevelType w:val="hybridMultilevel"/>
    <w:tmpl w:val="E2D0C1CC"/>
    <w:lvl w:ilvl="0" w:tplc="649659FC">
      <w:start w:val="9"/>
      <w:numFmt w:val="decimal"/>
      <w:lvlText w:val="%1."/>
      <w:lvlJc w:val="left"/>
      <w:pPr>
        <w:ind w:left="1210" w:hanging="360"/>
      </w:pPr>
      <w:rPr>
        <w:rFonts w:hint="default"/>
        <w:color w:val="auto"/>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7" w15:restartNumberingAfterBreak="0">
    <w:nsid w:val="5D80416B"/>
    <w:multiLevelType w:val="hybridMultilevel"/>
    <w:tmpl w:val="3B5E0D54"/>
    <w:lvl w:ilvl="0" w:tplc="B9C2FC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17F0298"/>
    <w:multiLevelType w:val="hybridMultilevel"/>
    <w:tmpl w:val="3760B162"/>
    <w:lvl w:ilvl="0" w:tplc="0419000F">
      <w:start w:val="1"/>
      <w:numFmt w:val="decimal"/>
      <w:lvlText w:val="%1."/>
      <w:lvlJc w:val="left"/>
      <w:pPr>
        <w:ind w:left="4755" w:hanging="360"/>
      </w:pPr>
      <w:rPr>
        <w:rFonts w:hint="default"/>
      </w:r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abstractNum w:abstractNumId="9" w15:restartNumberingAfterBreak="0">
    <w:nsid w:val="67BC6B62"/>
    <w:multiLevelType w:val="hybridMultilevel"/>
    <w:tmpl w:val="A7F0214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68804DFB"/>
    <w:multiLevelType w:val="multilevel"/>
    <w:tmpl w:val="12ACAF20"/>
    <w:lvl w:ilvl="0">
      <w:start w:val="1"/>
      <w:numFmt w:val="decimal"/>
      <w:pStyle w:val="TableSmHeadingbogus"/>
      <w:lvlText w:val="%1."/>
      <w:lvlJc w:val="left"/>
      <w:pPr>
        <w:tabs>
          <w:tab w:val="num" w:pos="360"/>
        </w:tabs>
        <w:ind w:left="360" w:hanging="360"/>
      </w:pPr>
      <w:rPr>
        <w:rFonts w:cs="Times New Roman"/>
      </w:rPr>
    </w:lvl>
    <w:lvl w:ilvl="1">
      <w:start w:val="1"/>
      <w:numFmt w:val="decimal"/>
      <w:pStyle w:val="Tablenotused"/>
      <w:lvlText w:val="%1.%2."/>
      <w:lvlJc w:val="left"/>
      <w:pPr>
        <w:tabs>
          <w:tab w:val="num" w:pos="1080"/>
        </w:tabs>
        <w:ind w:left="720" w:hanging="360"/>
      </w:pPr>
      <w:rPr>
        <w:rFonts w:cs="Times New Roman"/>
      </w:rPr>
    </w:lvl>
    <w:lvl w:ilvl="2">
      <w:start w:val="1"/>
      <w:numFmt w:val="decimal"/>
      <w:lvlText w:val="%1.%2.%3."/>
      <w:lvlJc w:val="left"/>
      <w:pPr>
        <w:tabs>
          <w:tab w:val="num" w:pos="1440"/>
        </w:tabs>
        <w:ind w:left="1080" w:hanging="360"/>
      </w:pPr>
      <w:rPr>
        <w:rFonts w:cs="Times New Roman"/>
      </w:rPr>
    </w:lvl>
    <w:lvl w:ilvl="3">
      <w:start w:val="1"/>
      <w:numFmt w:val="decimal"/>
      <w:lvlText w:val="%1.%2.%3.%4."/>
      <w:lvlJc w:val="left"/>
      <w:pPr>
        <w:tabs>
          <w:tab w:val="num" w:pos="216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713971F8"/>
    <w:multiLevelType w:val="multilevel"/>
    <w:tmpl w:val="FB00F380"/>
    <w:lvl w:ilvl="0">
      <w:start w:val="8"/>
      <w:numFmt w:val="decimal"/>
      <w:lvlText w:val="%1"/>
      <w:lvlJc w:val="left"/>
      <w:pPr>
        <w:ind w:left="390" w:hanging="390"/>
      </w:pPr>
      <w:rPr>
        <w:rFonts w:hint="default"/>
      </w:rPr>
    </w:lvl>
    <w:lvl w:ilvl="1">
      <w:start w:val="16"/>
      <w:numFmt w:val="decimal"/>
      <w:lvlText w:val="%1.%2"/>
      <w:lvlJc w:val="left"/>
      <w:pPr>
        <w:ind w:left="1099" w:hanging="39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2" w15:restartNumberingAfterBreak="0">
    <w:nsid w:val="73460C0F"/>
    <w:multiLevelType w:val="multilevel"/>
    <w:tmpl w:val="99E46C6E"/>
    <w:lvl w:ilvl="0">
      <w:start w:val="4"/>
      <w:numFmt w:val="decimal"/>
      <w:lvlText w:val="%1."/>
      <w:lvlJc w:val="left"/>
      <w:pPr>
        <w:ind w:left="645" w:hanging="645"/>
      </w:pPr>
      <w:rPr>
        <w:rFonts w:hint="default"/>
      </w:rPr>
    </w:lvl>
    <w:lvl w:ilvl="1">
      <w:start w:val="2"/>
      <w:numFmt w:val="decimal"/>
      <w:lvlText w:val="%1.%2."/>
      <w:lvlJc w:val="left"/>
      <w:pPr>
        <w:ind w:left="1713" w:hanging="645"/>
      </w:pPr>
      <w:rPr>
        <w:rFonts w:hint="default"/>
      </w:rPr>
    </w:lvl>
    <w:lvl w:ilvl="2">
      <w:start w:val="13"/>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3" w15:restartNumberingAfterBreak="0">
    <w:nsid w:val="735C71D3"/>
    <w:multiLevelType w:val="hybridMultilevel"/>
    <w:tmpl w:val="353241CC"/>
    <w:lvl w:ilvl="0" w:tplc="7C0401E4">
      <w:start w:val="1"/>
      <w:numFmt w:val="decimal"/>
      <w:lvlText w:val="%1."/>
      <w:lvlJc w:val="left"/>
      <w:pPr>
        <w:ind w:left="1287"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75545BBC"/>
    <w:multiLevelType w:val="multilevel"/>
    <w:tmpl w:val="ECF2B4D4"/>
    <w:lvl w:ilvl="0">
      <w:start w:val="4"/>
      <w:numFmt w:val="decimal"/>
      <w:lvlText w:val="%1."/>
      <w:lvlJc w:val="left"/>
      <w:pPr>
        <w:ind w:left="660" w:hanging="660"/>
      </w:pPr>
      <w:rPr>
        <w:rFonts w:hint="default"/>
        <w:sz w:val="22"/>
      </w:rPr>
    </w:lvl>
    <w:lvl w:ilvl="1">
      <w:start w:val="2"/>
      <w:numFmt w:val="decimal"/>
      <w:lvlText w:val="%1.%2."/>
      <w:lvlJc w:val="left"/>
      <w:pPr>
        <w:ind w:left="1503" w:hanging="720"/>
      </w:pPr>
      <w:rPr>
        <w:rFonts w:hint="default"/>
        <w:sz w:val="22"/>
      </w:rPr>
    </w:lvl>
    <w:lvl w:ilvl="2">
      <w:start w:val="14"/>
      <w:numFmt w:val="decimal"/>
      <w:lvlText w:val="%1.%2.%3."/>
      <w:lvlJc w:val="left"/>
      <w:pPr>
        <w:ind w:left="2286" w:hanging="720"/>
      </w:pPr>
      <w:rPr>
        <w:rFonts w:hint="default"/>
        <w:sz w:val="22"/>
      </w:rPr>
    </w:lvl>
    <w:lvl w:ilvl="3">
      <w:start w:val="1"/>
      <w:numFmt w:val="decimal"/>
      <w:lvlText w:val="%1.%2.%3.%4."/>
      <w:lvlJc w:val="left"/>
      <w:pPr>
        <w:ind w:left="3429" w:hanging="1080"/>
      </w:pPr>
      <w:rPr>
        <w:rFonts w:hint="default"/>
        <w:sz w:val="22"/>
      </w:rPr>
    </w:lvl>
    <w:lvl w:ilvl="4">
      <w:start w:val="1"/>
      <w:numFmt w:val="decimal"/>
      <w:lvlText w:val="%1.%2.%3.%4.%5."/>
      <w:lvlJc w:val="left"/>
      <w:pPr>
        <w:ind w:left="4212" w:hanging="1080"/>
      </w:pPr>
      <w:rPr>
        <w:rFonts w:hint="default"/>
        <w:sz w:val="22"/>
      </w:rPr>
    </w:lvl>
    <w:lvl w:ilvl="5">
      <w:start w:val="1"/>
      <w:numFmt w:val="decimal"/>
      <w:lvlText w:val="%1.%2.%3.%4.%5.%6."/>
      <w:lvlJc w:val="left"/>
      <w:pPr>
        <w:ind w:left="5355" w:hanging="1440"/>
      </w:pPr>
      <w:rPr>
        <w:rFonts w:hint="default"/>
        <w:sz w:val="22"/>
      </w:rPr>
    </w:lvl>
    <w:lvl w:ilvl="6">
      <w:start w:val="1"/>
      <w:numFmt w:val="decimal"/>
      <w:lvlText w:val="%1.%2.%3.%4.%5.%6.%7."/>
      <w:lvlJc w:val="left"/>
      <w:pPr>
        <w:ind w:left="6498" w:hanging="1800"/>
      </w:pPr>
      <w:rPr>
        <w:rFonts w:hint="default"/>
        <w:sz w:val="22"/>
      </w:rPr>
    </w:lvl>
    <w:lvl w:ilvl="7">
      <w:start w:val="1"/>
      <w:numFmt w:val="decimal"/>
      <w:lvlText w:val="%1.%2.%3.%4.%5.%6.%7.%8."/>
      <w:lvlJc w:val="left"/>
      <w:pPr>
        <w:ind w:left="7281" w:hanging="1800"/>
      </w:pPr>
      <w:rPr>
        <w:rFonts w:hint="default"/>
        <w:sz w:val="22"/>
      </w:rPr>
    </w:lvl>
    <w:lvl w:ilvl="8">
      <w:start w:val="1"/>
      <w:numFmt w:val="decimal"/>
      <w:lvlText w:val="%1.%2.%3.%4.%5.%6.%7.%8.%9."/>
      <w:lvlJc w:val="left"/>
      <w:pPr>
        <w:ind w:left="8424" w:hanging="2160"/>
      </w:pPr>
      <w:rPr>
        <w:rFonts w:hint="default"/>
        <w:sz w:val="22"/>
      </w:rPr>
    </w:lvl>
  </w:abstractNum>
  <w:abstractNum w:abstractNumId="15" w15:restartNumberingAfterBreak="0">
    <w:nsid w:val="7BA65675"/>
    <w:multiLevelType w:val="multilevel"/>
    <w:tmpl w:val="A93CCCF0"/>
    <w:lvl w:ilvl="0">
      <w:start w:val="4"/>
      <w:numFmt w:val="decimal"/>
      <w:lvlText w:val="%1."/>
      <w:lvlJc w:val="left"/>
      <w:pPr>
        <w:ind w:left="840" w:hanging="840"/>
      </w:pPr>
      <w:rPr>
        <w:rFonts w:hint="default"/>
      </w:rPr>
    </w:lvl>
    <w:lvl w:ilvl="1">
      <w:start w:val="2"/>
      <w:numFmt w:val="decimal"/>
      <w:lvlText w:val="%1.%2."/>
      <w:lvlJc w:val="left"/>
      <w:pPr>
        <w:ind w:left="1029" w:hanging="840"/>
      </w:pPr>
      <w:rPr>
        <w:rFonts w:hint="default"/>
      </w:rPr>
    </w:lvl>
    <w:lvl w:ilvl="2">
      <w:start w:val="17"/>
      <w:numFmt w:val="decimal"/>
      <w:lvlText w:val="%1.%2.%3."/>
      <w:lvlJc w:val="left"/>
      <w:pPr>
        <w:ind w:left="1218" w:hanging="840"/>
      </w:pPr>
      <w:rPr>
        <w:rFonts w:hint="default"/>
      </w:rPr>
    </w:lvl>
    <w:lvl w:ilvl="3">
      <w:start w:val="1"/>
      <w:numFmt w:val="decimal"/>
      <w:lvlText w:val="%1.%2.%3.%4."/>
      <w:lvlJc w:val="left"/>
      <w:pPr>
        <w:ind w:left="1691" w:hanging="840"/>
      </w:pPr>
      <w:rPr>
        <w:rFonts w:ascii="Times New Roman" w:hAnsi="Times New Roman" w:cs="Times New Roman"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6" w15:restartNumberingAfterBreak="0">
    <w:nsid w:val="7F0123B8"/>
    <w:multiLevelType w:val="multilevel"/>
    <w:tmpl w:val="12E42396"/>
    <w:lvl w:ilvl="0">
      <w:start w:val="1"/>
      <w:numFmt w:val="decimal"/>
      <w:lvlText w:val="%1."/>
      <w:lvlJc w:val="left"/>
      <w:pPr>
        <w:ind w:left="360" w:hanging="360"/>
      </w:pPr>
    </w:lvl>
    <w:lvl w:ilvl="1">
      <w:start w:val="4"/>
      <w:numFmt w:val="decimal"/>
      <w:lvlText w:val="%1.%2."/>
      <w:lvlJc w:val="left"/>
      <w:pPr>
        <w:ind w:left="1347" w:hanging="360"/>
      </w:pPr>
    </w:lvl>
    <w:lvl w:ilvl="2">
      <w:start w:val="1"/>
      <w:numFmt w:val="decimal"/>
      <w:lvlText w:val="%1.%2.%3."/>
      <w:lvlJc w:val="left"/>
      <w:pPr>
        <w:ind w:left="2694" w:hanging="720"/>
      </w:pPr>
    </w:lvl>
    <w:lvl w:ilvl="3">
      <w:start w:val="1"/>
      <w:numFmt w:val="decimal"/>
      <w:lvlText w:val="%1.%2.%3.%4."/>
      <w:lvlJc w:val="left"/>
      <w:pPr>
        <w:ind w:left="3681" w:hanging="720"/>
      </w:pPr>
    </w:lvl>
    <w:lvl w:ilvl="4">
      <w:start w:val="1"/>
      <w:numFmt w:val="decimal"/>
      <w:lvlText w:val="%1.%2.%3.%4.%5."/>
      <w:lvlJc w:val="left"/>
      <w:pPr>
        <w:ind w:left="5028" w:hanging="1080"/>
      </w:pPr>
    </w:lvl>
    <w:lvl w:ilvl="5">
      <w:start w:val="1"/>
      <w:numFmt w:val="decimal"/>
      <w:lvlText w:val="%1.%2.%3.%4.%5.%6."/>
      <w:lvlJc w:val="left"/>
      <w:pPr>
        <w:ind w:left="6015" w:hanging="1080"/>
      </w:pPr>
    </w:lvl>
    <w:lvl w:ilvl="6">
      <w:start w:val="1"/>
      <w:numFmt w:val="decimal"/>
      <w:lvlText w:val="%1.%2.%3.%4.%5.%6.%7."/>
      <w:lvlJc w:val="left"/>
      <w:pPr>
        <w:ind w:left="7362" w:hanging="1440"/>
      </w:pPr>
    </w:lvl>
    <w:lvl w:ilvl="7">
      <w:start w:val="1"/>
      <w:numFmt w:val="decimal"/>
      <w:lvlText w:val="%1.%2.%3.%4.%5.%6.%7.%8."/>
      <w:lvlJc w:val="left"/>
      <w:pPr>
        <w:ind w:left="8349" w:hanging="1440"/>
      </w:pPr>
    </w:lvl>
    <w:lvl w:ilvl="8">
      <w:start w:val="1"/>
      <w:numFmt w:val="decimal"/>
      <w:lvlText w:val="%1.%2.%3.%4.%5.%6.%7.%8.%9."/>
      <w:lvlJc w:val="left"/>
      <w:pPr>
        <w:ind w:left="9696" w:hanging="1800"/>
      </w:pPr>
    </w:lvl>
  </w:abstractNum>
  <w:num w:numId="1">
    <w:abstractNumId w:val="8"/>
  </w:num>
  <w:num w:numId="2">
    <w:abstractNumId w:val="3"/>
  </w:num>
  <w:num w:numId="3">
    <w:abstractNumId w:val="10"/>
  </w:num>
  <w:num w:numId="4">
    <w:abstractNumId w:val="2"/>
  </w:num>
  <w:num w:numId="5">
    <w:abstractNumId w:val="12"/>
  </w:num>
  <w:num w:numId="6">
    <w:abstractNumId w:val="14"/>
  </w:num>
  <w:num w:numId="7">
    <w:abstractNumId w:val="1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3"/>
  </w:num>
  <w:num w:numId="10">
    <w:abstractNumId w:val="9"/>
  </w:num>
  <w:num w:numId="11">
    <w:abstractNumId w:val="15"/>
  </w:num>
  <w:num w:numId="12">
    <w:abstractNumId w:val="1"/>
  </w:num>
  <w:num w:numId="13">
    <w:abstractNumId w:val="7"/>
  </w:num>
  <w:num w:numId="14">
    <w:abstractNumId w:val="0"/>
  </w:num>
  <w:num w:numId="15">
    <w:abstractNumId w:val="6"/>
  </w:num>
  <w:num w:numId="16">
    <w:abstractNumId w:val="1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85B"/>
    <w:rsid w:val="000007AD"/>
    <w:rsid w:val="00001384"/>
    <w:rsid w:val="00002546"/>
    <w:rsid w:val="00002914"/>
    <w:rsid w:val="00004D2A"/>
    <w:rsid w:val="00006B13"/>
    <w:rsid w:val="00007A9D"/>
    <w:rsid w:val="00010772"/>
    <w:rsid w:val="0001253D"/>
    <w:rsid w:val="0001270B"/>
    <w:rsid w:val="000137A8"/>
    <w:rsid w:val="00013D31"/>
    <w:rsid w:val="000144BF"/>
    <w:rsid w:val="0001473D"/>
    <w:rsid w:val="000174DA"/>
    <w:rsid w:val="00017C13"/>
    <w:rsid w:val="00022107"/>
    <w:rsid w:val="0002353D"/>
    <w:rsid w:val="00023FB2"/>
    <w:rsid w:val="0002518E"/>
    <w:rsid w:val="000259B3"/>
    <w:rsid w:val="000259C7"/>
    <w:rsid w:val="00025A7E"/>
    <w:rsid w:val="00026F7E"/>
    <w:rsid w:val="0003177F"/>
    <w:rsid w:val="00036E27"/>
    <w:rsid w:val="00036F80"/>
    <w:rsid w:val="00037F11"/>
    <w:rsid w:val="000404AE"/>
    <w:rsid w:val="00040EF6"/>
    <w:rsid w:val="000411D2"/>
    <w:rsid w:val="00042E0E"/>
    <w:rsid w:val="00044BE7"/>
    <w:rsid w:val="00044D0A"/>
    <w:rsid w:val="00046D78"/>
    <w:rsid w:val="00046D82"/>
    <w:rsid w:val="00050178"/>
    <w:rsid w:val="00051680"/>
    <w:rsid w:val="000523E4"/>
    <w:rsid w:val="00053C83"/>
    <w:rsid w:val="00053D76"/>
    <w:rsid w:val="00055753"/>
    <w:rsid w:val="00060E0E"/>
    <w:rsid w:val="00061476"/>
    <w:rsid w:val="000622D2"/>
    <w:rsid w:val="0006444A"/>
    <w:rsid w:val="00064D73"/>
    <w:rsid w:val="00065C83"/>
    <w:rsid w:val="00067781"/>
    <w:rsid w:val="00067AE5"/>
    <w:rsid w:val="00071142"/>
    <w:rsid w:val="00072425"/>
    <w:rsid w:val="00073873"/>
    <w:rsid w:val="00073DB7"/>
    <w:rsid w:val="00075C67"/>
    <w:rsid w:val="00076222"/>
    <w:rsid w:val="000766D0"/>
    <w:rsid w:val="00076FF2"/>
    <w:rsid w:val="00077D40"/>
    <w:rsid w:val="00082A92"/>
    <w:rsid w:val="00082C85"/>
    <w:rsid w:val="00082F82"/>
    <w:rsid w:val="0008571F"/>
    <w:rsid w:val="00085801"/>
    <w:rsid w:val="00085833"/>
    <w:rsid w:val="00085A69"/>
    <w:rsid w:val="000864FF"/>
    <w:rsid w:val="00086CCB"/>
    <w:rsid w:val="000901FF"/>
    <w:rsid w:val="00093F17"/>
    <w:rsid w:val="00094005"/>
    <w:rsid w:val="00094D25"/>
    <w:rsid w:val="00094F56"/>
    <w:rsid w:val="0009776C"/>
    <w:rsid w:val="00097819"/>
    <w:rsid w:val="00097D57"/>
    <w:rsid w:val="000A6A89"/>
    <w:rsid w:val="000A77DB"/>
    <w:rsid w:val="000A7E1A"/>
    <w:rsid w:val="000B1A75"/>
    <w:rsid w:val="000B3086"/>
    <w:rsid w:val="000B3341"/>
    <w:rsid w:val="000B5B99"/>
    <w:rsid w:val="000B5FF5"/>
    <w:rsid w:val="000B77B5"/>
    <w:rsid w:val="000B77D0"/>
    <w:rsid w:val="000C0E96"/>
    <w:rsid w:val="000C1963"/>
    <w:rsid w:val="000C3D71"/>
    <w:rsid w:val="000C3F49"/>
    <w:rsid w:val="000C7ADE"/>
    <w:rsid w:val="000D0221"/>
    <w:rsid w:val="000D0FB6"/>
    <w:rsid w:val="000D12C1"/>
    <w:rsid w:val="000D23C7"/>
    <w:rsid w:val="000D260D"/>
    <w:rsid w:val="000D310D"/>
    <w:rsid w:val="000D5A2F"/>
    <w:rsid w:val="000E0BC3"/>
    <w:rsid w:val="000E1586"/>
    <w:rsid w:val="000E2CD6"/>
    <w:rsid w:val="000E2E6D"/>
    <w:rsid w:val="000E2F54"/>
    <w:rsid w:val="000E406C"/>
    <w:rsid w:val="000E7380"/>
    <w:rsid w:val="000E738F"/>
    <w:rsid w:val="000E7AE1"/>
    <w:rsid w:val="000F01BE"/>
    <w:rsid w:val="000F0A60"/>
    <w:rsid w:val="000F2B29"/>
    <w:rsid w:val="000F3DA8"/>
    <w:rsid w:val="000F64EC"/>
    <w:rsid w:val="000F67A2"/>
    <w:rsid w:val="0010184B"/>
    <w:rsid w:val="00101F8D"/>
    <w:rsid w:val="001021C7"/>
    <w:rsid w:val="001033A4"/>
    <w:rsid w:val="00104566"/>
    <w:rsid w:val="00104611"/>
    <w:rsid w:val="00104A1A"/>
    <w:rsid w:val="00105B7D"/>
    <w:rsid w:val="001068FC"/>
    <w:rsid w:val="0010694E"/>
    <w:rsid w:val="0010797C"/>
    <w:rsid w:val="00111F64"/>
    <w:rsid w:val="0011365D"/>
    <w:rsid w:val="00113CF6"/>
    <w:rsid w:val="00113DE9"/>
    <w:rsid w:val="001141B6"/>
    <w:rsid w:val="00114379"/>
    <w:rsid w:val="00116FEB"/>
    <w:rsid w:val="00117904"/>
    <w:rsid w:val="00117937"/>
    <w:rsid w:val="00120613"/>
    <w:rsid w:val="00121E1F"/>
    <w:rsid w:val="001225DD"/>
    <w:rsid w:val="0012285E"/>
    <w:rsid w:val="00124B43"/>
    <w:rsid w:val="00124E64"/>
    <w:rsid w:val="00124F7D"/>
    <w:rsid w:val="00125058"/>
    <w:rsid w:val="00127359"/>
    <w:rsid w:val="001310B6"/>
    <w:rsid w:val="001314B7"/>
    <w:rsid w:val="00131A43"/>
    <w:rsid w:val="00131C0E"/>
    <w:rsid w:val="001323C6"/>
    <w:rsid w:val="0013269F"/>
    <w:rsid w:val="00132FC4"/>
    <w:rsid w:val="00135A99"/>
    <w:rsid w:val="00136250"/>
    <w:rsid w:val="00136711"/>
    <w:rsid w:val="00140F23"/>
    <w:rsid w:val="00141AC6"/>
    <w:rsid w:val="00142BF8"/>
    <w:rsid w:val="001438D4"/>
    <w:rsid w:val="00143C94"/>
    <w:rsid w:val="001443FB"/>
    <w:rsid w:val="00144963"/>
    <w:rsid w:val="001449FA"/>
    <w:rsid w:val="00144D27"/>
    <w:rsid w:val="00150A12"/>
    <w:rsid w:val="00150A82"/>
    <w:rsid w:val="00153D28"/>
    <w:rsid w:val="00154EAB"/>
    <w:rsid w:val="00155193"/>
    <w:rsid w:val="00156CA5"/>
    <w:rsid w:val="00160EA3"/>
    <w:rsid w:val="00161220"/>
    <w:rsid w:val="0016169C"/>
    <w:rsid w:val="0016207E"/>
    <w:rsid w:val="00166A47"/>
    <w:rsid w:val="001671FD"/>
    <w:rsid w:val="00167514"/>
    <w:rsid w:val="00170783"/>
    <w:rsid w:val="0017281A"/>
    <w:rsid w:val="00174FF6"/>
    <w:rsid w:val="00175091"/>
    <w:rsid w:val="0017554C"/>
    <w:rsid w:val="00175A05"/>
    <w:rsid w:val="00176FC4"/>
    <w:rsid w:val="00177335"/>
    <w:rsid w:val="001821EF"/>
    <w:rsid w:val="00182E23"/>
    <w:rsid w:val="001845BB"/>
    <w:rsid w:val="00184B07"/>
    <w:rsid w:val="00184E12"/>
    <w:rsid w:val="00186873"/>
    <w:rsid w:val="001869F2"/>
    <w:rsid w:val="00190507"/>
    <w:rsid w:val="00190D23"/>
    <w:rsid w:val="001939A3"/>
    <w:rsid w:val="00193B13"/>
    <w:rsid w:val="00194E68"/>
    <w:rsid w:val="001960B6"/>
    <w:rsid w:val="001965D3"/>
    <w:rsid w:val="00196E28"/>
    <w:rsid w:val="00196F58"/>
    <w:rsid w:val="00197979"/>
    <w:rsid w:val="00197CEE"/>
    <w:rsid w:val="001A0ACA"/>
    <w:rsid w:val="001A0C9A"/>
    <w:rsid w:val="001A2216"/>
    <w:rsid w:val="001A2317"/>
    <w:rsid w:val="001A2D43"/>
    <w:rsid w:val="001A2FAB"/>
    <w:rsid w:val="001A486C"/>
    <w:rsid w:val="001A5221"/>
    <w:rsid w:val="001A55B6"/>
    <w:rsid w:val="001A5621"/>
    <w:rsid w:val="001B0DC5"/>
    <w:rsid w:val="001B1C7F"/>
    <w:rsid w:val="001B2F01"/>
    <w:rsid w:val="001B36E3"/>
    <w:rsid w:val="001B39C5"/>
    <w:rsid w:val="001B4842"/>
    <w:rsid w:val="001B6714"/>
    <w:rsid w:val="001B7088"/>
    <w:rsid w:val="001C0BFA"/>
    <w:rsid w:val="001C1682"/>
    <w:rsid w:val="001C327A"/>
    <w:rsid w:val="001C4867"/>
    <w:rsid w:val="001C67D7"/>
    <w:rsid w:val="001C6CEA"/>
    <w:rsid w:val="001C72C7"/>
    <w:rsid w:val="001D0182"/>
    <w:rsid w:val="001D0C39"/>
    <w:rsid w:val="001D462B"/>
    <w:rsid w:val="001D4871"/>
    <w:rsid w:val="001D56F3"/>
    <w:rsid w:val="001D59C3"/>
    <w:rsid w:val="001D72C1"/>
    <w:rsid w:val="001D768E"/>
    <w:rsid w:val="001E0C5D"/>
    <w:rsid w:val="001E0CAB"/>
    <w:rsid w:val="001E20DC"/>
    <w:rsid w:val="001E2103"/>
    <w:rsid w:val="001E2EE4"/>
    <w:rsid w:val="001E4368"/>
    <w:rsid w:val="001E564D"/>
    <w:rsid w:val="001E6020"/>
    <w:rsid w:val="001E7489"/>
    <w:rsid w:val="001E7A8C"/>
    <w:rsid w:val="001E7D54"/>
    <w:rsid w:val="001F0449"/>
    <w:rsid w:val="001F2833"/>
    <w:rsid w:val="001F3102"/>
    <w:rsid w:val="001F40C8"/>
    <w:rsid w:val="001F5F83"/>
    <w:rsid w:val="001F6299"/>
    <w:rsid w:val="00200202"/>
    <w:rsid w:val="00200CD0"/>
    <w:rsid w:val="00202336"/>
    <w:rsid w:val="0020289C"/>
    <w:rsid w:val="002029E7"/>
    <w:rsid w:val="00202D65"/>
    <w:rsid w:val="00204363"/>
    <w:rsid w:val="0020512E"/>
    <w:rsid w:val="002064D9"/>
    <w:rsid w:val="00206AD9"/>
    <w:rsid w:val="00207D49"/>
    <w:rsid w:val="00210712"/>
    <w:rsid w:val="002155AE"/>
    <w:rsid w:val="00216D16"/>
    <w:rsid w:val="002175DD"/>
    <w:rsid w:val="00220430"/>
    <w:rsid w:val="00220ADD"/>
    <w:rsid w:val="00220C34"/>
    <w:rsid w:val="002225F3"/>
    <w:rsid w:val="00223993"/>
    <w:rsid w:val="0022491F"/>
    <w:rsid w:val="00224B40"/>
    <w:rsid w:val="00224E6D"/>
    <w:rsid w:val="00225096"/>
    <w:rsid w:val="00225534"/>
    <w:rsid w:val="00225FDA"/>
    <w:rsid w:val="00227341"/>
    <w:rsid w:val="00230142"/>
    <w:rsid w:val="002304C1"/>
    <w:rsid w:val="00230AD1"/>
    <w:rsid w:val="002315AA"/>
    <w:rsid w:val="00232151"/>
    <w:rsid w:val="002321B0"/>
    <w:rsid w:val="00232EB9"/>
    <w:rsid w:val="0023362C"/>
    <w:rsid w:val="002340E0"/>
    <w:rsid w:val="00235132"/>
    <w:rsid w:val="00235985"/>
    <w:rsid w:val="00235CE4"/>
    <w:rsid w:val="0023732E"/>
    <w:rsid w:val="00240EA3"/>
    <w:rsid w:val="00241245"/>
    <w:rsid w:val="00241BF9"/>
    <w:rsid w:val="00245A33"/>
    <w:rsid w:val="00246029"/>
    <w:rsid w:val="002462A6"/>
    <w:rsid w:val="00246563"/>
    <w:rsid w:val="00246833"/>
    <w:rsid w:val="00246C7B"/>
    <w:rsid w:val="002505C5"/>
    <w:rsid w:val="002513E8"/>
    <w:rsid w:val="0025174C"/>
    <w:rsid w:val="0025177C"/>
    <w:rsid w:val="002526C4"/>
    <w:rsid w:val="002531D6"/>
    <w:rsid w:val="002533AD"/>
    <w:rsid w:val="00253E53"/>
    <w:rsid w:val="00255746"/>
    <w:rsid w:val="00257C03"/>
    <w:rsid w:val="00257C3C"/>
    <w:rsid w:val="00262385"/>
    <w:rsid w:val="00264CE9"/>
    <w:rsid w:val="00275313"/>
    <w:rsid w:val="00275396"/>
    <w:rsid w:val="00275832"/>
    <w:rsid w:val="00275AF6"/>
    <w:rsid w:val="00281390"/>
    <w:rsid w:val="00281E34"/>
    <w:rsid w:val="0028223C"/>
    <w:rsid w:val="00282714"/>
    <w:rsid w:val="00283BA1"/>
    <w:rsid w:val="00290110"/>
    <w:rsid w:val="00290BDE"/>
    <w:rsid w:val="00290EA9"/>
    <w:rsid w:val="002912A3"/>
    <w:rsid w:val="002915DF"/>
    <w:rsid w:val="00291D24"/>
    <w:rsid w:val="00292AB0"/>
    <w:rsid w:val="00295A82"/>
    <w:rsid w:val="00297A4B"/>
    <w:rsid w:val="002A10E3"/>
    <w:rsid w:val="002A16FC"/>
    <w:rsid w:val="002A1901"/>
    <w:rsid w:val="002A33BB"/>
    <w:rsid w:val="002B09E3"/>
    <w:rsid w:val="002B1A51"/>
    <w:rsid w:val="002B1BB8"/>
    <w:rsid w:val="002B2228"/>
    <w:rsid w:val="002B25B2"/>
    <w:rsid w:val="002B2826"/>
    <w:rsid w:val="002B2A59"/>
    <w:rsid w:val="002B2BA7"/>
    <w:rsid w:val="002B32FD"/>
    <w:rsid w:val="002B36AF"/>
    <w:rsid w:val="002B4557"/>
    <w:rsid w:val="002B4833"/>
    <w:rsid w:val="002B4EEE"/>
    <w:rsid w:val="002B50D9"/>
    <w:rsid w:val="002B5564"/>
    <w:rsid w:val="002B6109"/>
    <w:rsid w:val="002B68D0"/>
    <w:rsid w:val="002B7077"/>
    <w:rsid w:val="002C0CF9"/>
    <w:rsid w:val="002C1942"/>
    <w:rsid w:val="002C1AB3"/>
    <w:rsid w:val="002C1F6A"/>
    <w:rsid w:val="002C3E74"/>
    <w:rsid w:val="002C3ECE"/>
    <w:rsid w:val="002C4074"/>
    <w:rsid w:val="002C6F56"/>
    <w:rsid w:val="002D217D"/>
    <w:rsid w:val="002D2279"/>
    <w:rsid w:val="002D26F6"/>
    <w:rsid w:val="002D2BA2"/>
    <w:rsid w:val="002D3C8D"/>
    <w:rsid w:val="002D42D9"/>
    <w:rsid w:val="002D4EF3"/>
    <w:rsid w:val="002D5110"/>
    <w:rsid w:val="002D51B1"/>
    <w:rsid w:val="002D5B25"/>
    <w:rsid w:val="002D61CE"/>
    <w:rsid w:val="002D640B"/>
    <w:rsid w:val="002D69D2"/>
    <w:rsid w:val="002D6CC4"/>
    <w:rsid w:val="002D7D83"/>
    <w:rsid w:val="002E1B89"/>
    <w:rsid w:val="002E3303"/>
    <w:rsid w:val="002E3F87"/>
    <w:rsid w:val="002E46D0"/>
    <w:rsid w:val="002E512E"/>
    <w:rsid w:val="002E640D"/>
    <w:rsid w:val="002E693C"/>
    <w:rsid w:val="002E7BA0"/>
    <w:rsid w:val="002F14B8"/>
    <w:rsid w:val="002F1C3C"/>
    <w:rsid w:val="002F309F"/>
    <w:rsid w:val="002F3F96"/>
    <w:rsid w:val="002F53D0"/>
    <w:rsid w:val="002F53E0"/>
    <w:rsid w:val="002F583A"/>
    <w:rsid w:val="002F62B6"/>
    <w:rsid w:val="002F6E7E"/>
    <w:rsid w:val="00301780"/>
    <w:rsid w:val="0030185B"/>
    <w:rsid w:val="003033D6"/>
    <w:rsid w:val="003048AD"/>
    <w:rsid w:val="003072BD"/>
    <w:rsid w:val="003076D1"/>
    <w:rsid w:val="003079E3"/>
    <w:rsid w:val="003100EF"/>
    <w:rsid w:val="00311382"/>
    <w:rsid w:val="003117E3"/>
    <w:rsid w:val="00311E1E"/>
    <w:rsid w:val="00312649"/>
    <w:rsid w:val="00313FE4"/>
    <w:rsid w:val="003143F9"/>
    <w:rsid w:val="00314571"/>
    <w:rsid w:val="00317C6D"/>
    <w:rsid w:val="00320EC3"/>
    <w:rsid w:val="0032135B"/>
    <w:rsid w:val="00321A07"/>
    <w:rsid w:val="00322020"/>
    <w:rsid w:val="0032280E"/>
    <w:rsid w:val="0032400A"/>
    <w:rsid w:val="00324955"/>
    <w:rsid w:val="00325253"/>
    <w:rsid w:val="00326639"/>
    <w:rsid w:val="003269CD"/>
    <w:rsid w:val="00326FB4"/>
    <w:rsid w:val="003300CD"/>
    <w:rsid w:val="00331727"/>
    <w:rsid w:val="00332D4A"/>
    <w:rsid w:val="0033456F"/>
    <w:rsid w:val="003346CB"/>
    <w:rsid w:val="003350A3"/>
    <w:rsid w:val="00335758"/>
    <w:rsid w:val="00336A56"/>
    <w:rsid w:val="00337761"/>
    <w:rsid w:val="00344277"/>
    <w:rsid w:val="00344494"/>
    <w:rsid w:val="00344C0E"/>
    <w:rsid w:val="003501C3"/>
    <w:rsid w:val="00350219"/>
    <w:rsid w:val="00350F9E"/>
    <w:rsid w:val="003510DB"/>
    <w:rsid w:val="0035233D"/>
    <w:rsid w:val="00353857"/>
    <w:rsid w:val="00356335"/>
    <w:rsid w:val="003565E7"/>
    <w:rsid w:val="00356EA7"/>
    <w:rsid w:val="00357117"/>
    <w:rsid w:val="00357C54"/>
    <w:rsid w:val="0036192C"/>
    <w:rsid w:val="003620B6"/>
    <w:rsid w:val="00362FBC"/>
    <w:rsid w:val="00363013"/>
    <w:rsid w:val="00364697"/>
    <w:rsid w:val="00364ED8"/>
    <w:rsid w:val="00366C18"/>
    <w:rsid w:val="003676C6"/>
    <w:rsid w:val="00370DDB"/>
    <w:rsid w:val="00371001"/>
    <w:rsid w:val="0037181E"/>
    <w:rsid w:val="00371F82"/>
    <w:rsid w:val="00374E98"/>
    <w:rsid w:val="00375619"/>
    <w:rsid w:val="00375BFE"/>
    <w:rsid w:val="00380562"/>
    <w:rsid w:val="0038113B"/>
    <w:rsid w:val="00381BC6"/>
    <w:rsid w:val="00385ED0"/>
    <w:rsid w:val="0038740A"/>
    <w:rsid w:val="003875F0"/>
    <w:rsid w:val="0038773C"/>
    <w:rsid w:val="00390330"/>
    <w:rsid w:val="0039048E"/>
    <w:rsid w:val="003919FE"/>
    <w:rsid w:val="003922C8"/>
    <w:rsid w:val="00394405"/>
    <w:rsid w:val="00394941"/>
    <w:rsid w:val="00396691"/>
    <w:rsid w:val="00396E5C"/>
    <w:rsid w:val="003A1033"/>
    <w:rsid w:val="003A412B"/>
    <w:rsid w:val="003A47AE"/>
    <w:rsid w:val="003A4FE8"/>
    <w:rsid w:val="003A5E24"/>
    <w:rsid w:val="003A5FE7"/>
    <w:rsid w:val="003A6DD6"/>
    <w:rsid w:val="003A789D"/>
    <w:rsid w:val="003B08EB"/>
    <w:rsid w:val="003B0D8B"/>
    <w:rsid w:val="003B290A"/>
    <w:rsid w:val="003B3A86"/>
    <w:rsid w:val="003B3B27"/>
    <w:rsid w:val="003B45C2"/>
    <w:rsid w:val="003B534A"/>
    <w:rsid w:val="003B5AA5"/>
    <w:rsid w:val="003B7338"/>
    <w:rsid w:val="003C1592"/>
    <w:rsid w:val="003C5CA3"/>
    <w:rsid w:val="003C664D"/>
    <w:rsid w:val="003C6665"/>
    <w:rsid w:val="003D1929"/>
    <w:rsid w:val="003D1D1D"/>
    <w:rsid w:val="003D3014"/>
    <w:rsid w:val="003D4578"/>
    <w:rsid w:val="003D5022"/>
    <w:rsid w:val="003E06AA"/>
    <w:rsid w:val="003E1010"/>
    <w:rsid w:val="003E1128"/>
    <w:rsid w:val="003E1C77"/>
    <w:rsid w:val="003E2072"/>
    <w:rsid w:val="003E286B"/>
    <w:rsid w:val="003E2C99"/>
    <w:rsid w:val="003E5487"/>
    <w:rsid w:val="003E697C"/>
    <w:rsid w:val="003E7308"/>
    <w:rsid w:val="003E7615"/>
    <w:rsid w:val="003E78A1"/>
    <w:rsid w:val="003E7D2A"/>
    <w:rsid w:val="003F0533"/>
    <w:rsid w:val="003F0783"/>
    <w:rsid w:val="003F1595"/>
    <w:rsid w:val="003F2828"/>
    <w:rsid w:val="003F3299"/>
    <w:rsid w:val="003F3F69"/>
    <w:rsid w:val="003F5592"/>
    <w:rsid w:val="003F610D"/>
    <w:rsid w:val="003F7428"/>
    <w:rsid w:val="00403A6D"/>
    <w:rsid w:val="0040460A"/>
    <w:rsid w:val="00404FFC"/>
    <w:rsid w:val="004053AC"/>
    <w:rsid w:val="00405436"/>
    <w:rsid w:val="004057C7"/>
    <w:rsid w:val="00405A7A"/>
    <w:rsid w:val="00407396"/>
    <w:rsid w:val="00407AF4"/>
    <w:rsid w:val="00407DBE"/>
    <w:rsid w:val="0041025E"/>
    <w:rsid w:val="0041108E"/>
    <w:rsid w:val="00411AB6"/>
    <w:rsid w:val="00412AC7"/>
    <w:rsid w:val="004161AE"/>
    <w:rsid w:val="00417FEF"/>
    <w:rsid w:val="00420013"/>
    <w:rsid w:val="00421B84"/>
    <w:rsid w:val="00426094"/>
    <w:rsid w:val="00426AFA"/>
    <w:rsid w:val="00430FB7"/>
    <w:rsid w:val="00432801"/>
    <w:rsid w:val="00432889"/>
    <w:rsid w:val="004328E2"/>
    <w:rsid w:val="00433A4A"/>
    <w:rsid w:val="0043406C"/>
    <w:rsid w:val="00434546"/>
    <w:rsid w:val="00434BC6"/>
    <w:rsid w:val="0043509B"/>
    <w:rsid w:val="00436CB5"/>
    <w:rsid w:val="004374D3"/>
    <w:rsid w:val="00437894"/>
    <w:rsid w:val="004420DA"/>
    <w:rsid w:val="0044391D"/>
    <w:rsid w:val="00443998"/>
    <w:rsid w:val="004449DE"/>
    <w:rsid w:val="00445404"/>
    <w:rsid w:val="00446036"/>
    <w:rsid w:val="00446AC1"/>
    <w:rsid w:val="00446D5C"/>
    <w:rsid w:val="004516E5"/>
    <w:rsid w:val="00451D1C"/>
    <w:rsid w:val="00453420"/>
    <w:rsid w:val="004540D0"/>
    <w:rsid w:val="00454621"/>
    <w:rsid w:val="004562C8"/>
    <w:rsid w:val="00460107"/>
    <w:rsid w:val="00461602"/>
    <w:rsid w:val="00461E6F"/>
    <w:rsid w:val="00462271"/>
    <w:rsid w:val="004624C4"/>
    <w:rsid w:val="0046356A"/>
    <w:rsid w:val="00464628"/>
    <w:rsid w:val="00464FC3"/>
    <w:rsid w:val="00465D2F"/>
    <w:rsid w:val="004665E5"/>
    <w:rsid w:val="00466BBF"/>
    <w:rsid w:val="004709D5"/>
    <w:rsid w:val="00470D57"/>
    <w:rsid w:val="004714E5"/>
    <w:rsid w:val="00472CDB"/>
    <w:rsid w:val="00477509"/>
    <w:rsid w:val="00477CA3"/>
    <w:rsid w:val="00480DA9"/>
    <w:rsid w:val="004820AA"/>
    <w:rsid w:val="00482221"/>
    <w:rsid w:val="00484E06"/>
    <w:rsid w:val="004859F4"/>
    <w:rsid w:val="004872F1"/>
    <w:rsid w:val="004879B4"/>
    <w:rsid w:val="00487EB7"/>
    <w:rsid w:val="00492017"/>
    <w:rsid w:val="00492CB7"/>
    <w:rsid w:val="004935FF"/>
    <w:rsid w:val="004954A1"/>
    <w:rsid w:val="004A0DD2"/>
    <w:rsid w:val="004A36CD"/>
    <w:rsid w:val="004A40AD"/>
    <w:rsid w:val="004A690F"/>
    <w:rsid w:val="004A7ABD"/>
    <w:rsid w:val="004B23BF"/>
    <w:rsid w:val="004B2852"/>
    <w:rsid w:val="004B3067"/>
    <w:rsid w:val="004B3543"/>
    <w:rsid w:val="004B6199"/>
    <w:rsid w:val="004B6989"/>
    <w:rsid w:val="004B7539"/>
    <w:rsid w:val="004B79F7"/>
    <w:rsid w:val="004C0303"/>
    <w:rsid w:val="004C03E2"/>
    <w:rsid w:val="004C0C2F"/>
    <w:rsid w:val="004C2187"/>
    <w:rsid w:val="004C2722"/>
    <w:rsid w:val="004C2A6E"/>
    <w:rsid w:val="004C2F5B"/>
    <w:rsid w:val="004C3512"/>
    <w:rsid w:val="004C4173"/>
    <w:rsid w:val="004C50FE"/>
    <w:rsid w:val="004D02C9"/>
    <w:rsid w:val="004D1A80"/>
    <w:rsid w:val="004D4E1F"/>
    <w:rsid w:val="004D5166"/>
    <w:rsid w:val="004D618C"/>
    <w:rsid w:val="004D61CF"/>
    <w:rsid w:val="004D69D5"/>
    <w:rsid w:val="004D6E56"/>
    <w:rsid w:val="004D7C3D"/>
    <w:rsid w:val="004E0997"/>
    <w:rsid w:val="004E16B6"/>
    <w:rsid w:val="004E20A2"/>
    <w:rsid w:val="004E2699"/>
    <w:rsid w:val="004E291E"/>
    <w:rsid w:val="004E3067"/>
    <w:rsid w:val="004E340A"/>
    <w:rsid w:val="004E3E88"/>
    <w:rsid w:val="004E42C6"/>
    <w:rsid w:val="004E4630"/>
    <w:rsid w:val="004E6E73"/>
    <w:rsid w:val="004E7F56"/>
    <w:rsid w:val="004F0076"/>
    <w:rsid w:val="004F0452"/>
    <w:rsid w:val="004F0A15"/>
    <w:rsid w:val="004F4A44"/>
    <w:rsid w:val="004F4F9E"/>
    <w:rsid w:val="004F5A90"/>
    <w:rsid w:val="004F66E9"/>
    <w:rsid w:val="004F6FC7"/>
    <w:rsid w:val="004F7287"/>
    <w:rsid w:val="00500ABC"/>
    <w:rsid w:val="00500D30"/>
    <w:rsid w:val="00501884"/>
    <w:rsid w:val="00502DD8"/>
    <w:rsid w:val="00503332"/>
    <w:rsid w:val="0050434B"/>
    <w:rsid w:val="00506AB0"/>
    <w:rsid w:val="005075C6"/>
    <w:rsid w:val="00510FE2"/>
    <w:rsid w:val="005110C9"/>
    <w:rsid w:val="005117F1"/>
    <w:rsid w:val="00512CEA"/>
    <w:rsid w:val="00513A9A"/>
    <w:rsid w:val="00514502"/>
    <w:rsid w:val="00515155"/>
    <w:rsid w:val="005156CD"/>
    <w:rsid w:val="00516A70"/>
    <w:rsid w:val="00516FCA"/>
    <w:rsid w:val="0052142E"/>
    <w:rsid w:val="005220CB"/>
    <w:rsid w:val="00523193"/>
    <w:rsid w:val="00524912"/>
    <w:rsid w:val="00525CF6"/>
    <w:rsid w:val="00525E55"/>
    <w:rsid w:val="00527BC0"/>
    <w:rsid w:val="0053146D"/>
    <w:rsid w:val="00532430"/>
    <w:rsid w:val="0053539F"/>
    <w:rsid w:val="005354FB"/>
    <w:rsid w:val="00540044"/>
    <w:rsid w:val="00540A9D"/>
    <w:rsid w:val="00540B41"/>
    <w:rsid w:val="0054115B"/>
    <w:rsid w:val="005411ED"/>
    <w:rsid w:val="00542483"/>
    <w:rsid w:val="0054411B"/>
    <w:rsid w:val="0054533C"/>
    <w:rsid w:val="005517D0"/>
    <w:rsid w:val="005548DC"/>
    <w:rsid w:val="0055528A"/>
    <w:rsid w:val="00555F85"/>
    <w:rsid w:val="00556482"/>
    <w:rsid w:val="00557460"/>
    <w:rsid w:val="0056365D"/>
    <w:rsid w:val="00563FE7"/>
    <w:rsid w:val="00564216"/>
    <w:rsid w:val="0056515D"/>
    <w:rsid w:val="0056548C"/>
    <w:rsid w:val="00566BAA"/>
    <w:rsid w:val="005670E0"/>
    <w:rsid w:val="005671E8"/>
    <w:rsid w:val="00567B33"/>
    <w:rsid w:val="00570802"/>
    <w:rsid w:val="005715AF"/>
    <w:rsid w:val="00571C6C"/>
    <w:rsid w:val="0057476C"/>
    <w:rsid w:val="005752F0"/>
    <w:rsid w:val="00577792"/>
    <w:rsid w:val="00580279"/>
    <w:rsid w:val="00580B04"/>
    <w:rsid w:val="005810AF"/>
    <w:rsid w:val="00582E63"/>
    <w:rsid w:val="00583938"/>
    <w:rsid w:val="00585BAB"/>
    <w:rsid w:val="00585D80"/>
    <w:rsid w:val="00585F64"/>
    <w:rsid w:val="00587A13"/>
    <w:rsid w:val="00590510"/>
    <w:rsid w:val="00591F4E"/>
    <w:rsid w:val="00592DCA"/>
    <w:rsid w:val="00592FB0"/>
    <w:rsid w:val="00596BBB"/>
    <w:rsid w:val="005A0342"/>
    <w:rsid w:val="005A4DEC"/>
    <w:rsid w:val="005A517A"/>
    <w:rsid w:val="005A627D"/>
    <w:rsid w:val="005A7537"/>
    <w:rsid w:val="005B161D"/>
    <w:rsid w:val="005B35A7"/>
    <w:rsid w:val="005B40C1"/>
    <w:rsid w:val="005B4D57"/>
    <w:rsid w:val="005B66A3"/>
    <w:rsid w:val="005B6D32"/>
    <w:rsid w:val="005B6E94"/>
    <w:rsid w:val="005B6F0A"/>
    <w:rsid w:val="005C04AF"/>
    <w:rsid w:val="005C07FA"/>
    <w:rsid w:val="005C0CD4"/>
    <w:rsid w:val="005C1608"/>
    <w:rsid w:val="005C2EE6"/>
    <w:rsid w:val="005C3CA1"/>
    <w:rsid w:val="005D0FC2"/>
    <w:rsid w:val="005D2221"/>
    <w:rsid w:val="005D2CE8"/>
    <w:rsid w:val="005D3B68"/>
    <w:rsid w:val="005D4695"/>
    <w:rsid w:val="005D5B06"/>
    <w:rsid w:val="005D708C"/>
    <w:rsid w:val="005E0194"/>
    <w:rsid w:val="005E03B7"/>
    <w:rsid w:val="005E0F95"/>
    <w:rsid w:val="005E17E7"/>
    <w:rsid w:val="005E46EC"/>
    <w:rsid w:val="005E500F"/>
    <w:rsid w:val="005E72D9"/>
    <w:rsid w:val="005E76F8"/>
    <w:rsid w:val="005F0627"/>
    <w:rsid w:val="005F2454"/>
    <w:rsid w:val="005F3550"/>
    <w:rsid w:val="005F38CA"/>
    <w:rsid w:val="005F3D7D"/>
    <w:rsid w:val="005F3F4C"/>
    <w:rsid w:val="005F4065"/>
    <w:rsid w:val="005F40FF"/>
    <w:rsid w:val="005F4138"/>
    <w:rsid w:val="005F451D"/>
    <w:rsid w:val="005F5B44"/>
    <w:rsid w:val="005F6251"/>
    <w:rsid w:val="005F7A5A"/>
    <w:rsid w:val="006013F2"/>
    <w:rsid w:val="00602538"/>
    <w:rsid w:val="0060350E"/>
    <w:rsid w:val="00604071"/>
    <w:rsid w:val="00604A05"/>
    <w:rsid w:val="00606AA3"/>
    <w:rsid w:val="006117D0"/>
    <w:rsid w:val="00612250"/>
    <w:rsid w:val="0061332E"/>
    <w:rsid w:val="006146D3"/>
    <w:rsid w:val="00621004"/>
    <w:rsid w:val="006221BE"/>
    <w:rsid w:val="006236F2"/>
    <w:rsid w:val="00623A86"/>
    <w:rsid w:val="006243D1"/>
    <w:rsid w:val="00624F74"/>
    <w:rsid w:val="00626136"/>
    <w:rsid w:val="00627076"/>
    <w:rsid w:val="0063199F"/>
    <w:rsid w:val="00631E3F"/>
    <w:rsid w:val="006323D9"/>
    <w:rsid w:val="006325EF"/>
    <w:rsid w:val="00632C9D"/>
    <w:rsid w:val="006344E6"/>
    <w:rsid w:val="006354C5"/>
    <w:rsid w:val="006358B7"/>
    <w:rsid w:val="00635F42"/>
    <w:rsid w:val="006368F9"/>
    <w:rsid w:val="00636BFD"/>
    <w:rsid w:val="00637AB6"/>
    <w:rsid w:val="00640828"/>
    <w:rsid w:val="006413CF"/>
    <w:rsid w:val="00643AF9"/>
    <w:rsid w:val="00643B19"/>
    <w:rsid w:val="006442CD"/>
    <w:rsid w:val="00646E85"/>
    <w:rsid w:val="0064792E"/>
    <w:rsid w:val="006508E2"/>
    <w:rsid w:val="00650C23"/>
    <w:rsid w:val="0065120F"/>
    <w:rsid w:val="00652AD7"/>
    <w:rsid w:val="00652C3A"/>
    <w:rsid w:val="006532F9"/>
    <w:rsid w:val="0065773F"/>
    <w:rsid w:val="00657CE3"/>
    <w:rsid w:val="00660CE8"/>
    <w:rsid w:val="00662C61"/>
    <w:rsid w:val="006636D8"/>
    <w:rsid w:val="006712E7"/>
    <w:rsid w:val="0067265F"/>
    <w:rsid w:val="00672D9B"/>
    <w:rsid w:val="00673B8D"/>
    <w:rsid w:val="006746DF"/>
    <w:rsid w:val="00676479"/>
    <w:rsid w:val="00676B05"/>
    <w:rsid w:val="00677B71"/>
    <w:rsid w:val="006801F0"/>
    <w:rsid w:val="006809D7"/>
    <w:rsid w:val="00680C4F"/>
    <w:rsid w:val="0068148D"/>
    <w:rsid w:val="006817A6"/>
    <w:rsid w:val="006817BE"/>
    <w:rsid w:val="00683416"/>
    <w:rsid w:val="0068341D"/>
    <w:rsid w:val="006856B8"/>
    <w:rsid w:val="00687F7C"/>
    <w:rsid w:val="00690291"/>
    <w:rsid w:val="00691342"/>
    <w:rsid w:val="006927F4"/>
    <w:rsid w:val="00695108"/>
    <w:rsid w:val="006961B5"/>
    <w:rsid w:val="00696B4D"/>
    <w:rsid w:val="00697587"/>
    <w:rsid w:val="006976A2"/>
    <w:rsid w:val="006A028E"/>
    <w:rsid w:val="006A2169"/>
    <w:rsid w:val="006A2DA0"/>
    <w:rsid w:val="006A3084"/>
    <w:rsid w:val="006A4668"/>
    <w:rsid w:val="006A7FD7"/>
    <w:rsid w:val="006B14EA"/>
    <w:rsid w:val="006B3E75"/>
    <w:rsid w:val="006B41C8"/>
    <w:rsid w:val="006B46BB"/>
    <w:rsid w:val="006B64D8"/>
    <w:rsid w:val="006B6932"/>
    <w:rsid w:val="006B6C64"/>
    <w:rsid w:val="006B78C6"/>
    <w:rsid w:val="006C2001"/>
    <w:rsid w:val="006C21D2"/>
    <w:rsid w:val="006C3E68"/>
    <w:rsid w:val="006C4FF2"/>
    <w:rsid w:val="006C55B0"/>
    <w:rsid w:val="006C6574"/>
    <w:rsid w:val="006C669B"/>
    <w:rsid w:val="006C6920"/>
    <w:rsid w:val="006C738F"/>
    <w:rsid w:val="006D0845"/>
    <w:rsid w:val="006D3153"/>
    <w:rsid w:val="006D54C7"/>
    <w:rsid w:val="006D5D8C"/>
    <w:rsid w:val="006D7A8E"/>
    <w:rsid w:val="006D7B02"/>
    <w:rsid w:val="006E0C1D"/>
    <w:rsid w:val="006E0D57"/>
    <w:rsid w:val="006E1829"/>
    <w:rsid w:val="006E19DC"/>
    <w:rsid w:val="006E3C91"/>
    <w:rsid w:val="006E4422"/>
    <w:rsid w:val="006E4669"/>
    <w:rsid w:val="006E5A0B"/>
    <w:rsid w:val="006E5ABE"/>
    <w:rsid w:val="006E607D"/>
    <w:rsid w:val="006E6B75"/>
    <w:rsid w:val="006E7735"/>
    <w:rsid w:val="006F00FD"/>
    <w:rsid w:val="006F1D0F"/>
    <w:rsid w:val="006F2331"/>
    <w:rsid w:val="006F413E"/>
    <w:rsid w:val="006F4FA8"/>
    <w:rsid w:val="006F7EEE"/>
    <w:rsid w:val="00701891"/>
    <w:rsid w:val="007023B6"/>
    <w:rsid w:val="0070304E"/>
    <w:rsid w:val="007040C5"/>
    <w:rsid w:val="0070544F"/>
    <w:rsid w:val="00707F1D"/>
    <w:rsid w:val="0071262B"/>
    <w:rsid w:val="007129C1"/>
    <w:rsid w:val="00714CF2"/>
    <w:rsid w:val="007157C2"/>
    <w:rsid w:val="0071581D"/>
    <w:rsid w:val="007160E2"/>
    <w:rsid w:val="00716F50"/>
    <w:rsid w:val="00717D59"/>
    <w:rsid w:val="00721A4C"/>
    <w:rsid w:val="00723105"/>
    <w:rsid w:val="00724677"/>
    <w:rsid w:val="00724A8F"/>
    <w:rsid w:val="00724BED"/>
    <w:rsid w:val="007254AC"/>
    <w:rsid w:val="00731362"/>
    <w:rsid w:val="00731C4C"/>
    <w:rsid w:val="0073438B"/>
    <w:rsid w:val="00734D4F"/>
    <w:rsid w:val="00734D62"/>
    <w:rsid w:val="00734F07"/>
    <w:rsid w:val="007350A7"/>
    <w:rsid w:val="00740F66"/>
    <w:rsid w:val="00741B20"/>
    <w:rsid w:val="00741FF7"/>
    <w:rsid w:val="007436C0"/>
    <w:rsid w:val="00746092"/>
    <w:rsid w:val="00747E5C"/>
    <w:rsid w:val="00751777"/>
    <w:rsid w:val="00752AE9"/>
    <w:rsid w:val="007531C0"/>
    <w:rsid w:val="00754057"/>
    <w:rsid w:val="007542FC"/>
    <w:rsid w:val="00756598"/>
    <w:rsid w:val="007566EF"/>
    <w:rsid w:val="00756C62"/>
    <w:rsid w:val="00757D1F"/>
    <w:rsid w:val="007601C6"/>
    <w:rsid w:val="0076166D"/>
    <w:rsid w:val="007622FA"/>
    <w:rsid w:val="00764E74"/>
    <w:rsid w:val="00765656"/>
    <w:rsid w:val="00765D57"/>
    <w:rsid w:val="0076700E"/>
    <w:rsid w:val="00770009"/>
    <w:rsid w:val="00770D1B"/>
    <w:rsid w:val="00770D75"/>
    <w:rsid w:val="00771885"/>
    <w:rsid w:val="00773390"/>
    <w:rsid w:val="00774049"/>
    <w:rsid w:val="00774232"/>
    <w:rsid w:val="007749E1"/>
    <w:rsid w:val="0077603D"/>
    <w:rsid w:val="007761B8"/>
    <w:rsid w:val="00776279"/>
    <w:rsid w:val="007808E1"/>
    <w:rsid w:val="007814A0"/>
    <w:rsid w:val="00782D85"/>
    <w:rsid w:val="00782F69"/>
    <w:rsid w:val="00783D86"/>
    <w:rsid w:val="0078506E"/>
    <w:rsid w:val="0078509A"/>
    <w:rsid w:val="00785AD0"/>
    <w:rsid w:val="00785E00"/>
    <w:rsid w:val="00793426"/>
    <w:rsid w:val="00794A5F"/>
    <w:rsid w:val="00795F3E"/>
    <w:rsid w:val="00796868"/>
    <w:rsid w:val="00796D3D"/>
    <w:rsid w:val="00796DA2"/>
    <w:rsid w:val="007A06A0"/>
    <w:rsid w:val="007A1706"/>
    <w:rsid w:val="007A1B03"/>
    <w:rsid w:val="007A20CD"/>
    <w:rsid w:val="007A382C"/>
    <w:rsid w:val="007A41A5"/>
    <w:rsid w:val="007A461D"/>
    <w:rsid w:val="007A51CE"/>
    <w:rsid w:val="007A68C3"/>
    <w:rsid w:val="007B0892"/>
    <w:rsid w:val="007B1190"/>
    <w:rsid w:val="007B16E5"/>
    <w:rsid w:val="007B29DB"/>
    <w:rsid w:val="007B310C"/>
    <w:rsid w:val="007B43F4"/>
    <w:rsid w:val="007B73EE"/>
    <w:rsid w:val="007C02DB"/>
    <w:rsid w:val="007C02F5"/>
    <w:rsid w:val="007C0A4E"/>
    <w:rsid w:val="007C2D89"/>
    <w:rsid w:val="007C349A"/>
    <w:rsid w:val="007C489C"/>
    <w:rsid w:val="007C4B92"/>
    <w:rsid w:val="007C6499"/>
    <w:rsid w:val="007C7B84"/>
    <w:rsid w:val="007C7DA8"/>
    <w:rsid w:val="007C7F7B"/>
    <w:rsid w:val="007D135C"/>
    <w:rsid w:val="007D1587"/>
    <w:rsid w:val="007D1ADB"/>
    <w:rsid w:val="007D2D4B"/>
    <w:rsid w:val="007D3047"/>
    <w:rsid w:val="007D4B6F"/>
    <w:rsid w:val="007D5078"/>
    <w:rsid w:val="007D5EE8"/>
    <w:rsid w:val="007D68EB"/>
    <w:rsid w:val="007D692E"/>
    <w:rsid w:val="007D6CB7"/>
    <w:rsid w:val="007E0E04"/>
    <w:rsid w:val="007E2D39"/>
    <w:rsid w:val="007E2EB2"/>
    <w:rsid w:val="007E5E30"/>
    <w:rsid w:val="007E620D"/>
    <w:rsid w:val="007F00B7"/>
    <w:rsid w:val="007F1E5F"/>
    <w:rsid w:val="007F3107"/>
    <w:rsid w:val="007F3189"/>
    <w:rsid w:val="007F362A"/>
    <w:rsid w:val="007F37F0"/>
    <w:rsid w:val="007F4DFD"/>
    <w:rsid w:val="007F587F"/>
    <w:rsid w:val="0080350C"/>
    <w:rsid w:val="00805161"/>
    <w:rsid w:val="008059CE"/>
    <w:rsid w:val="00806786"/>
    <w:rsid w:val="00810913"/>
    <w:rsid w:val="00811999"/>
    <w:rsid w:val="00811C87"/>
    <w:rsid w:val="00814766"/>
    <w:rsid w:val="008149D1"/>
    <w:rsid w:val="008169B9"/>
    <w:rsid w:val="0081776D"/>
    <w:rsid w:val="00820D04"/>
    <w:rsid w:val="008213CA"/>
    <w:rsid w:val="00821F17"/>
    <w:rsid w:val="008240C3"/>
    <w:rsid w:val="0082422E"/>
    <w:rsid w:val="00825CC2"/>
    <w:rsid w:val="008312A8"/>
    <w:rsid w:val="00833670"/>
    <w:rsid w:val="00836059"/>
    <w:rsid w:val="008409BC"/>
    <w:rsid w:val="0084155D"/>
    <w:rsid w:val="00841B8B"/>
    <w:rsid w:val="0084213B"/>
    <w:rsid w:val="00843214"/>
    <w:rsid w:val="00843B51"/>
    <w:rsid w:val="00844435"/>
    <w:rsid w:val="00844802"/>
    <w:rsid w:val="0084598B"/>
    <w:rsid w:val="008464D3"/>
    <w:rsid w:val="00846D48"/>
    <w:rsid w:val="00847184"/>
    <w:rsid w:val="008475CD"/>
    <w:rsid w:val="0084786A"/>
    <w:rsid w:val="00852727"/>
    <w:rsid w:val="00854E02"/>
    <w:rsid w:val="00856335"/>
    <w:rsid w:val="00857D7F"/>
    <w:rsid w:val="008622B5"/>
    <w:rsid w:val="00862DB1"/>
    <w:rsid w:val="00863ECA"/>
    <w:rsid w:val="00865CFD"/>
    <w:rsid w:val="00870DB6"/>
    <w:rsid w:val="00872BAA"/>
    <w:rsid w:val="00872BB4"/>
    <w:rsid w:val="00873FEF"/>
    <w:rsid w:val="008807AE"/>
    <w:rsid w:val="00881868"/>
    <w:rsid w:val="0088360D"/>
    <w:rsid w:val="0088471B"/>
    <w:rsid w:val="00886681"/>
    <w:rsid w:val="00887456"/>
    <w:rsid w:val="00891FD0"/>
    <w:rsid w:val="0089253A"/>
    <w:rsid w:val="00894045"/>
    <w:rsid w:val="008940EC"/>
    <w:rsid w:val="00896ACB"/>
    <w:rsid w:val="008A0225"/>
    <w:rsid w:val="008A253C"/>
    <w:rsid w:val="008A31FF"/>
    <w:rsid w:val="008A3E78"/>
    <w:rsid w:val="008A470D"/>
    <w:rsid w:val="008A7009"/>
    <w:rsid w:val="008B0546"/>
    <w:rsid w:val="008B17AD"/>
    <w:rsid w:val="008B1F98"/>
    <w:rsid w:val="008B28D6"/>
    <w:rsid w:val="008B318B"/>
    <w:rsid w:val="008B4039"/>
    <w:rsid w:val="008B53D1"/>
    <w:rsid w:val="008B5F70"/>
    <w:rsid w:val="008B6896"/>
    <w:rsid w:val="008C2722"/>
    <w:rsid w:val="008C2977"/>
    <w:rsid w:val="008C29FB"/>
    <w:rsid w:val="008C40B3"/>
    <w:rsid w:val="008C4267"/>
    <w:rsid w:val="008C44BC"/>
    <w:rsid w:val="008C79AF"/>
    <w:rsid w:val="008D049C"/>
    <w:rsid w:val="008D07B1"/>
    <w:rsid w:val="008D1014"/>
    <w:rsid w:val="008D2280"/>
    <w:rsid w:val="008D2AD6"/>
    <w:rsid w:val="008D433A"/>
    <w:rsid w:val="008D609D"/>
    <w:rsid w:val="008D6B1B"/>
    <w:rsid w:val="008E12BC"/>
    <w:rsid w:val="008E1711"/>
    <w:rsid w:val="008E30C6"/>
    <w:rsid w:val="008E3382"/>
    <w:rsid w:val="008E4549"/>
    <w:rsid w:val="008E472E"/>
    <w:rsid w:val="008E621F"/>
    <w:rsid w:val="008E7990"/>
    <w:rsid w:val="008F1730"/>
    <w:rsid w:val="008F31B5"/>
    <w:rsid w:val="008F646E"/>
    <w:rsid w:val="008F71A6"/>
    <w:rsid w:val="00900780"/>
    <w:rsid w:val="009014E8"/>
    <w:rsid w:val="00901B83"/>
    <w:rsid w:val="009026C0"/>
    <w:rsid w:val="00903006"/>
    <w:rsid w:val="0091156B"/>
    <w:rsid w:val="00911749"/>
    <w:rsid w:val="00911BE1"/>
    <w:rsid w:val="00911C56"/>
    <w:rsid w:val="009122CB"/>
    <w:rsid w:val="00920C9D"/>
    <w:rsid w:val="009216C1"/>
    <w:rsid w:val="00922034"/>
    <w:rsid w:val="00922A00"/>
    <w:rsid w:val="009236CA"/>
    <w:rsid w:val="009239FA"/>
    <w:rsid w:val="00924C17"/>
    <w:rsid w:val="009257E7"/>
    <w:rsid w:val="0092645F"/>
    <w:rsid w:val="009267FF"/>
    <w:rsid w:val="00926814"/>
    <w:rsid w:val="00930B38"/>
    <w:rsid w:val="00930F5C"/>
    <w:rsid w:val="009318E5"/>
    <w:rsid w:val="009330E6"/>
    <w:rsid w:val="00934769"/>
    <w:rsid w:val="00934A89"/>
    <w:rsid w:val="0093503B"/>
    <w:rsid w:val="00935134"/>
    <w:rsid w:val="00940441"/>
    <w:rsid w:val="009410BC"/>
    <w:rsid w:val="009427E5"/>
    <w:rsid w:val="00942B36"/>
    <w:rsid w:val="009432E6"/>
    <w:rsid w:val="00945C23"/>
    <w:rsid w:val="009461A8"/>
    <w:rsid w:val="0094661D"/>
    <w:rsid w:val="0094682A"/>
    <w:rsid w:val="00946BA3"/>
    <w:rsid w:val="009474CF"/>
    <w:rsid w:val="0095092F"/>
    <w:rsid w:val="00951AA9"/>
    <w:rsid w:val="00951BC8"/>
    <w:rsid w:val="00952F1C"/>
    <w:rsid w:val="00953BE3"/>
    <w:rsid w:val="009602FF"/>
    <w:rsid w:val="009614A0"/>
    <w:rsid w:val="00965785"/>
    <w:rsid w:val="00966554"/>
    <w:rsid w:val="00970DD4"/>
    <w:rsid w:val="00971590"/>
    <w:rsid w:val="0097359E"/>
    <w:rsid w:val="00974D56"/>
    <w:rsid w:val="00974F0B"/>
    <w:rsid w:val="00975FC6"/>
    <w:rsid w:val="009761FC"/>
    <w:rsid w:val="00976D64"/>
    <w:rsid w:val="009773B6"/>
    <w:rsid w:val="009816FC"/>
    <w:rsid w:val="00982F7E"/>
    <w:rsid w:val="00983F5B"/>
    <w:rsid w:val="00984D2D"/>
    <w:rsid w:val="00984F69"/>
    <w:rsid w:val="009852DD"/>
    <w:rsid w:val="00985367"/>
    <w:rsid w:val="00987FC1"/>
    <w:rsid w:val="00990022"/>
    <w:rsid w:val="00991669"/>
    <w:rsid w:val="00991F44"/>
    <w:rsid w:val="00992883"/>
    <w:rsid w:val="00992A0A"/>
    <w:rsid w:val="009934F5"/>
    <w:rsid w:val="009941E3"/>
    <w:rsid w:val="00995074"/>
    <w:rsid w:val="00995E10"/>
    <w:rsid w:val="00997862"/>
    <w:rsid w:val="00997A02"/>
    <w:rsid w:val="00997C52"/>
    <w:rsid w:val="00997EE9"/>
    <w:rsid w:val="009A0801"/>
    <w:rsid w:val="009A3D43"/>
    <w:rsid w:val="009A49E7"/>
    <w:rsid w:val="009A6694"/>
    <w:rsid w:val="009A6DFA"/>
    <w:rsid w:val="009B14B6"/>
    <w:rsid w:val="009B1A8E"/>
    <w:rsid w:val="009B2AB4"/>
    <w:rsid w:val="009B4768"/>
    <w:rsid w:val="009B4BF3"/>
    <w:rsid w:val="009B5755"/>
    <w:rsid w:val="009B6CBD"/>
    <w:rsid w:val="009B6F7F"/>
    <w:rsid w:val="009B731A"/>
    <w:rsid w:val="009C155D"/>
    <w:rsid w:val="009C18BC"/>
    <w:rsid w:val="009C22C6"/>
    <w:rsid w:val="009C2671"/>
    <w:rsid w:val="009C29ED"/>
    <w:rsid w:val="009C3A45"/>
    <w:rsid w:val="009C3F2B"/>
    <w:rsid w:val="009C428B"/>
    <w:rsid w:val="009C43FE"/>
    <w:rsid w:val="009C4976"/>
    <w:rsid w:val="009C7FEA"/>
    <w:rsid w:val="009D020A"/>
    <w:rsid w:val="009D049D"/>
    <w:rsid w:val="009D1593"/>
    <w:rsid w:val="009D34C5"/>
    <w:rsid w:val="009D4B61"/>
    <w:rsid w:val="009D7048"/>
    <w:rsid w:val="009D7555"/>
    <w:rsid w:val="009D772F"/>
    <w:rsid w:val="009E1BB6"/>
    <w:rsid w:val="009E2594"/>
    <w:rsid w:val="009E26E7"/>
    <w:rsid w:val="009E2A53"/>
    <w:rsid w:val="009E4A46"/>
    <w:rsid w:val="009E4EAE"/>
    <w:rsid w:val="009F02F1"/>
    <w:rsid w:val="009F2ED6"/>
    <w:rsid w:val="009F3F5C"/>
    <w:rsid w:val="009F72F3"/>
    <w:rsid w:val="009F76E5"/>
    <w:rsid w:val="00A00009"/>
    <w:rsid w:val="00A00C77"/>
    <w:rsid w:val="00A01A9C"/>
    <w:rsid w:val="00A01EF7"/>
    <w:rsid w:val="00A07345"/>
    <w:rsid w:val="00A15236"/>
    <w:rsid w:val="00A17D6F"/>
    <w:rsid w:val="00A2014E"/>
    <w:rsid w:val="00A2246C"/>
    <w:rsid w:val="00A246BA"/>
    <w:rsid w:val="00A24F5A"/>
    <w:rsid w:val="00A252CF"/>
    <w:rsid w:val="00A2743B"/>
    <w:rsid w:val="00A279B9"/>
    <w:rsid w:val="00A307FF"/>
    <w:rsid w:val="00A30A3E"/>
    <w:rsid w:val="00A33E2D"/>
    <w:rsid w:val="00A35BBB"/>
    <w:rsid w:val="00A3660F"/>
    <w:rsid w:val="00A36741"/>
    <w:rsid w:val="00A36ACB"/>
    <w:rsid w:val="00A370D9"/>
    <w:rsid w:val="00A40583"/>
    <w:rsid w:val="00A40E1D"/>
    <w:rsid w:val="00A4118E"/>
    <w:rsid w:val="00A4140D"/>
    <w:rsid w:val="00A41901"/>
    <w:rsid w:val="00A443C2"/>
    <w:rsid w:val="00A45154"/>
    <w:rsid w:val="00A46319"/>
    <w:rsid w:val="00A468D5"/>
    <w:rsid w:val="00A46AD6"/>
    <w:rsid w:val="00A5083E"/>
    <w:rsid w:val="00A5092D"/>
    <w:rsid w:val="00A519AB"/>
    <w:rsid w:val="00A53839"/>
    <w:rsid w:val="00A53D37"/>
    <w:rsid w:val="00A55F04"/>
    <w:rsid w:val="00A5614D"/>
    <w:rsid w:val="00A569AA"/>
    <w:rsid w:val="00A56CF6"/>
    <w:rsid w:val="00A56FF1"/>
    <w:rsid w:val="00A60D01"/>
    <w:rsid w:val="00A62F7B"/>
    <w:rsid w:val="00A63767"/>
    <w:rsid w:val="00A63FF2"/>
    <w:rsid w:val="00A6696A"/>
    <w:rsid w:val="00A6704F"/>
    <w:rsid w:val="00A70F08"/>
    <w:rsid w:val="00A72493"/>
    <w:rsid w:val="00A73005"/>
    <w:rsid w:val="00A753ED"/>
    <w:rsid w:val="00A814CD"/>
    <w:rsid w:val="00A828F8"/>
    <w:rsid w:val="00A83F8D"/>
    <w:rsid w:val="00A84329"/>
    <w:rsid w:val="00A845F6"/>
    <w:rsid w:val="00A85D5E"/>
    <w:rsid w:val="00A85D93"/>
    <w:rsid w:val="00A876A8"/>
    <w:rsid w:val="00A87E66"/>
    <w:rsid w:val="00A90364"/>
    <w:rsid w:val="00A90643"/>
    <w:rsid w:val="00A909C6"/>
    <w:rsid w:val="00A92D1E"/>
    <w:rsid w:val="00A93EA0"/>
    <w:rsid w:val="00A941E0"/>
    <w:rsid w:val="00A94D7E"/>
    <w:rsid w:val="00A95FD1"/>
    <w:rsid w:val="00A9680A"/>
    <w:rsid w:val="00A96F85"/>
    <w:rsid w:val="00A970F4"/>
    <w:rsid w:val="00A97222"/>
    <w:rsid w:val="00AA025B"/>
    <w:rsid w:val="00AA0950"/>
    <w:rsid w:val="00AA0970"/>
    <w:rsid w:val="00AA38CB"/>
    <w:rsid w:val="00AA3C85"/>
    <w:rsid w:val="00AA40A4"/>
    <w:rsid w:val="00AA544E"/>
    <w:rsid w:val="00AA7B68"/>
    <w:rsid w:val="00AB1156"/>
    <w:rsid w:val="00AB1332"/>
    <w:rsid w:val="00AB2821"/>
    <w:rsid w:val="00AB3D39"/>
    <w:rsid w:val="00AB6C5E"/>
    <w:rsid w:val="00AB6EEB"/>
    <w:rsid w:val="00AC16BF"/>
    <w:rsid w:val="00AC280B"/>
    <w:rsid w:val="00AC4F8A"/>
    <w:rsid w:val="00AC5F6B"/>
    <w:rsid w:val="00AC7114"/>
    <w:rsid w:val="00AC74F2"/>
    <w:rsid w:val="00AC79AB"/>
    <w:rsid w:val="00AC7FEA"/>
    <w:rsid w:val="00AD1D49"/>
    <w:rsid w:val="00AD1D95"/>
    <w:rsid w:val="00AD2910"/>
    <w:rsid w:val="00AD67A0"/>
    <w:rsid w:val="00AE0343"/>
    <w:rsid w:val="00AE0DC0"/>
    <w:rsid w:val="00AE14E0"/>
    <w:rsid w:val="00AE32DB"/>
    <w:rsid w:val="00AE3624"/>
    <w:rsid w:val="00AE3EB5"/>
    <w:rsid w:val="00AE3FA0"/>
    <w:rsid w:val="00AE4D00"/>
    <w:rsid w:val="00AE7D81"/>
    <w:rsid w:val="00AF0183"/>
    <w:rsid w:val="00AF3B68"/>
    <w:rsid w:val="00AF44D4"/>
    <w:rsid w:val="00AF4721"/>
    <w:rsid w:val="00AF5814"/>
    <w:rsid w:val="00AF6506"/>
    <w:rsid w:val="00AF7648"/>
    <w:rsid w:val="00B009DA"/>
    <w:rsid w:val="00B038BE"/>
    <w:rsid w:val="00B04858"/>
    <w:rsid w:val="00B073C7"/>
    <w:rsid w:val="00B11473"/>
    <w:rsid w:val="00B13E67"/>
    <w:rsid w:val="00B143BF"/>
    <w:rsid w:val="00B16351"/>
    <w:rsid w:val="00B17257"/>
    <w:rsid w:val="00B20106"/>
    <w:rsid w:val="00B21342"/>
    <w:rsid w:val="00B21990"/>
    <w:rsid w:val="00B21AA0"/>
    <w:rsid w:val="00B22571"/>
    <w:rsid w:val="00B22913"/>
    <w:rsid w:val="00B2731D"/>
    <w:rsid w:val="00B27C39"/>
    <w:rsid w:val="00B3018E"/>
    <w:rsid w:val="00B31011"/>
    <w:rsid w:val="00B31CB5"/>
    <w:rsid w:val="00B31FC1"/>
    <w:rsid w:val="00B32F52"/>
    <w:rsid w:val="00B34AC3"/>
    <w:rsid w:val="00B36FA5"/>
    <w:rsid w:val="00B404FF"/>
    <w:rsid w:val="00B43A8C"/>
    <w:rsid w:val="00B43AFF"/>
    <w:rsid w:val="00B43B7A"/>
    <w:rsid w:val="00B456A7"/>
    <w:rsid w:val="00B45718"/>
    <w:rsid w:val="00B4663A"/>
    <w:rsid w:val="00B46F35"/>
    <w:rsid w:val="00B521AE"/>
    <w:rsid w:val="00B52698"/>
    <w:rsid w:val="00B53336"/>
    <w:rsid w:val="00B554D5"/>
    <w:rsid w:val="00B5575F"/>
    <w:rsid w:val="00B56100"/>
    <w:rsid w:val="00B60494"/>
    <w:rsid w:val="00B61A8A"/>
    <w:rsid w:val="00B62FE0"/>
    <w:rsid w:val="00B63554"/>
    <w:rsid w:val="00B63B46"/>
    <w:rsid w:val="00B63D35"/>
    <w:rsid w:val="00B64CD4"/>
    <w:rsid w:val="00B65395"/>
    <w:rsid w:val="00B65568"/>
    <w:rsid w:val="00B673B9"/>
    <w:rsid w:val="00B71209"/>
    <w:rsid w:val="00B76262"/>
    <w:rsid w:val="00B77289"/>
    <w:rsid w:val="00B805BA"/>
    <w:rsid w:val="00B82046"/>
    <w:rsid w:val="00B8306E"/>
    <w:rsid w:val="00B83859"/>
    <w:rsid w:val="00B841F9"/>
    <w:rsid w:val="00B84FA9"/>
    <w:rsid w:val="00B85912"/>
    <w:rsid w:val="00B86DB4"/>
    <w:rsid w:val="00B87502"/>
    <w:rsid w:val="00B9061B"/>
    <w:rsid w:val="00B90D8B"/>
    <w:rsid w:val="00B918B5"/>
    <w:rsid w:val="00B92239"/>
    <w:rsid w:val="00B92A03"/>
    <w:rsid w:val="00B92DD1"/>
    <w:rsid w:val="00B93135"/>
    <w:rsid w:val="00B93B7C"/>
    <w:rsid w:val="00B94B25"/>
    <w:rsid w:val="00B950B4"/>
    <w:rsid w:val="00B95558"/>
    <w:rsid w:val="00B95C01"/>
    <w:rsid w:val="00B95E00"/>
    <w:rsid w:val="00BA063B"/>
    <w:rsid w:val="00BA155C"/>
    <w:rsid w:val="00BA1C04"/>
    <w:rsid w:val="00BA24D5"/>
    <w:rsid w:val="00BA4029"/>
    <w:rsid w:val="00BA5990"/>
    <w:rsid w:val="00BA655E"/>
    <w:rsid w:val="00BB0371"/>
    <w:rsid w:val="00BB0DBE"/>
    <w:rsid w:val="00BB35B6"/>
    <w:rsid w:val="00BB393F"/>
    <w:rsid w:val="00BB3AD5"/>
    <w:rsid w:val="00BB49ED"/>
    <w:rsid w:val="00BC1362"/>
    <w:rsid w:val="00BC1C8D"/>
    <w:rsid w:val="00BC2FE6"/>
    <w:rsid w:val="00BC3C35"/>
    <w:rsid w:val="00BC4DD2"/>
    <w:rsid w:val="00BC6711"/>
    <w:rsid w:val="00BC74DE"/>
    <w:rsid w:val="00BD0876"/>
    <w:rsid w:val="00BD2AD6"/>
    <w:rsid w:val="00BD2C4B"/>
    <w:rsid w:val="00BD2E7A"/>
    <w:rsid w:val="00BD3FEA"/>
    <w:rsid w:val="00BD4456"/>
    <w:rsid w:val="00BD649E"/>
    <w:rsid w:val="00BE0976"/>
    <w:rsid w:val="00BE112E"/>
    <w:rsid w:val="00BE16F0"/>
    <w:rsid w:val="00BE3407"/>
    <w:rsid w:val="00BE4727"/>
    <w:rsid w:val="00BE6682"/>
    <w:rsid w:val="00BE7D70"/>
    <w:rsid w:val="00BF066B"/>
    <w:rsid w:val="00BF2647"/>
    <w:rsid w:val="00BF3152"/>
    <w:rsid w:val="00BF3A81"/>
    <w:rsid w:val="00BF4B54"/>
    <w:rsid w:val="00BF4D7D"/>
    <w:rsid w:val="00BF56E7"/>
    <w:rsid w:val="00BF68C3"/>
    <w:rsid w:val="00BF71FF"/>
    <w:rsid w:val="00C0125E"/>
    <w:rsid w:val="00C0324A"/>
    <w:rsid w:val="00C049BD"/>
    <w:rsid w:val="00C04F7A"/>
    <w:rsid w:val="00C0585A"/>
    <w:rsid w:val="00C07FA7"/>
    <w:rsid w:val="00C12AE6"/>
    <w:rsid w:val="00C12D20"/>
    <w:rsid w:val="00C1301B"/>
    <w:rsid w:val="00C132DF"/>
    <w:rsid w:val="00C13963"/>
    <w:rsid w:val="00C13C74"/>
    <w:rsid w:val="00C14DE2"/>
    <w:rsid w:val="00C155AA"/>
    <w:rsid w:val="00C15E7A"/>
    <w:rsid w:val="00C15F49"/>
    <w:rsid w:val="00C17248"/>
    <w:rsid w:val="00C17276"/>
    <w:rsid w:val="00C210AF"/>
    <w:rsid w:val="00C211F1"/>
    <w:rsid w:val="00C219BE"/>
    <w:rsid w:val="00C22120"/>
    <w:rsid w:val="00C22565"/>
    <w:rsid w:val="00C2258A"/>
    <w:rsid w:val="00C227F0"/>
    <w:rsid w:val="00C2298B"/>
    <w:rsid w:val="00C23C9F"/>
    <w:rsid w:val="00C23F0F"/>
    <w:rsid w:val="00C2411E"/>
    <w:rsid w:val="00C255EE"/>
    <w:rsid w:val="00C25BE0"/>
    <w:rsid w:val="00C27337"/>
    <w:rsid w:val="00C2770F"/>
    <w:rsid w:val="00C27D5E"/>
    <w:rsid w:val="00C30590"/>
    <w:rsid w:val="00C3088B"/>
    <w:rsid w:val="00C363B3"/>
    <w:rsid w:val="00C36936"/>
    <w:rsid w:val="00C37FD7"/>
    <w:rsid w:val="00C40C72"/>
    <w:rsid w:val="00C4149F"/>
    <w:rsid w:val="00C41E36"/>
    <w:rsid w:val="00C42210"/>
    <w:rsid w:val="00C42EF2"/>
    <w:rsid w:val="00C43240"/>
    <w:rsid w:val="00C465ED"/>
    <w:rsid w:val="00C4688A"/>
    <w:rsid w:val="00C50260"/>
    <w:rsid w:val="00C5128A"/>
    <w:rsid w:val="00C51E5D"/>
    <w:rsid w:val="00C524BA"/>
    <w:rsid w:val="00C54883"/>
    <w:rsid w:val="00C55341"/>
    <w:rsid w:val="00C56FF1"/>
    <w:rsid w:val="00C57B8C"/>
    <w:rsid w:val="00C60EF8"/>
    <w:rsid w:val="00C6106E"/>
    <w:rsid w:val="00C618F2"/>
    <w:rsid w:val="00C711B7"/>
    <w:rsid w:val="00C712D4"/>
    <w:rsid w:val="00C72AD8"/>
    <w:rsid w:val="00C732EA"/>
    <w:rsid w:val="00C73695"/>
    <w:rsid w:val="00C7510D"/>
    <w:rsid w:val="00C75903"/>
    <w:rsid w:val="00C75C10"/>
    <w:rsid w:val="00C7685C"/>
    <w:rsid w:val="00C76B97"/>
    <w:rsid w:val="00C76D82"/>
    <w:rsid w:val="00C7706E"/>
    <w:rsid w:val="00C80319"/>
    <w:rsid w:val="00C83DAA"/>
    <w:rsid w:val="00C83EF3"/>
    <w:rsid w:val="00C8560C"/>
    <w:rsid w:val="00C86DA3"/>
    <w:rsid w:val="00C907F8"/>
    <w:rsid w:val="00C91148"/>
    <w:rsid w:val="00C91637"/>
    <w:rsid w:val="00C921E0"/>
    <w:rsid w:val="00C925F9"/>
    <w:rsid w:val="00C92D1B"/>
    <w:rsid w:val="00C92F0D"/>
    <w:rsid w:val="00C93CFF"/>
    <w:rsid w:val="00C93EF1"/>
    <w:rsid w:val="00C95210"/>
    <w:rsid w:val="00C9533E"/>
    <w:rsid w:val="00C96D64"/>
    <w:rsid w:val="00CA0D94"/>
    <w:rsid w:val="00CA1494"/>
    <w:rsid w:val="00CA19BC"/>
    <w:rsid w:val="00CA1FF7"/>
    <w:rsid w:val="00CA2152"/>
    <w:rsid w:val="00CA424E"/>
    <w:rsid w:val="00CA71A1"/>
    <w:rsid w:val="00CB1941"/>
    <w:rsid w:val="00CB1B09"/>
    <w:rsid w:val="00CB268F"/>
    <w:rsid w:val="00CB70EA"/>
    <w:rsid w:val="00CC0B33"/>
    <w:rsid w:val="00CC0C33"/>
    <w:rsid w:val="00CC1C85"/>
    <w:rsid w:val="00CC2A0B"/>
    <w:rsid w:val="00CC5414"/>
    <w:rsid w:val="00CC562E"/>
    <w:rsid w:val="00CC5FD3"/>
    <w:rsid w:val="00CC736B"/>
    <w:rsid w:val="00CC7F10"/>
    <w:rsid w:val="00CD183F"/>
    <w:rsid w:val="00CD1CF3"/>
    <w:rsid w:val="00CD380C"/>
    <w:rsid w:val="00CD438D"/>
    <w:rsid w:val="00CD71E0"/>
    <w:rsid w:val="00CD774C"/>
    <w:rsid w:val="00CE2CC4"/>
    <w:rsid w:val="00CE37AC"/>
    <w:rsid w:val="00CE3C99"/>
    <w:rsid w:val="00CE3D3F"/>
    <w:rsid w:val="00CE5697"/>
    <w:rsid w:val="00CE5C84"/>
    <w:rsid w:val="00CE66B4"/>
    <w:rsid w:val="00CE6B8F"/>
    <w:rsid w:val="00CF083B"/>
    <w:rsid w:val="00CF3658"/>
    <w:rsid w:val="00CF402D"/>
    <w:rsid w:val="00CF5013"/>
    <w:rsid w:val="00CF5DC0"/>
    <w:rsid w:val="00D00FF3"/>
    <w:rsid w:val="00D018C1"/>
    <w:rsid w:val="00D030E7"/>
    <w:rsid w:val="00D04682"/>
    <w:rsid w:val="00D0477F"/>
    <w:rsid w:val="00D049EE"/>
    <w:rsid w:val="00D05673"/>
    <w:rsid w:val="00D06FD9"/>
    <w:rsid w:val="00D1038B"/>
    <w:rsid w:val="00D10D7E"/>
    <w:rsid w:val="00D10DA4"/>
    <w:rsid w:val="00D11811"/>
    <w:rsid w:val="00D128F5"/>
    <w:rsid w:val="00D12C81"/>
    <w:rsid w:val="00D12FD1"/>
    <w:rsid w:val="00D1369C"/>
    <w:rsid w:val="00D1454B"/>
    <w:rsid w:val="00D1558C"/>
    <w:rsid w:val="00D168EB"/>
    <w:rsid w:val="00D16ADD"/>
    <w:rsid w:val="00D20B37"/>
    <w:rsid w:val="00D240D8"/>
    <w:rsid w:val="00D242A4"/>
    <w:rsid w:val="00D27A37"/>
    <w:rsid w:val="00D30D34"/>
    <w:rsid w:val="00D31005"/>
    <w:rsid w:val="00D31275"/>
    <w:rsid w:val="00D31507"/>
    <w:rsid w:val="00D31DF9"/>
    <w:rsid w:val="00D32577"/>
    <w:rsid w:val="00D33961"/>
    <w:rsid w:val="00D36219"/>
    <w:rsid w:val="00D36B51"/>
    <w:rsid w:val="00D36BA0"/>
    <w:rsid w:val="00D41BAE"/>
    <w:rsid w:val="00D41C76"/>
    <w:rsid w:val="00D41D91"/>
    <w:rsid w:val="00D4224A"/>
    <w:rsid w:val="00D42877"/>
    <w:rsid w:val="00D430C4"/>
    <w:rsid w:val="00D4366C"/>
    <w:rsid w:val="00D46094"/>
    <w:rsid w:val="00D46409"/>
    <w:rsid w:val="00D46706"/>
    <w:rsid w:val="00D46E50"/>
    <w:rsid w:val="00D47EA9"/>
    <w:rsid w:val="00D47FF8"/>
    <w:rsid w:val="00D51CDD"/>
    <w:rsid w:val="00D52ABE"/>
    <w:rsid w:val="00D52E68"/>
    <w:rsid w:val="00D55E7B"/>
    <w:rsid w:val="00D5615D"/>
    <w:rsid w:val="00D56B6B"/>
    <w:rsid w:val="00D56E42"/>
    <w:rsid w:val="00D612F3"/>
    <w:rsid w:val="00D61791"/>
    <w:rsid w:val="00D61E66"/>
    <w:rsid w:val="00D62CF1"/>
    <w:rsid w:val="00D63AC8"/>
    <w:rsid w:val="00D65C73"/>
    <w:rsid w:val="00D66CC5"/>
    <w:rsid w:val="00D73472"/>
    <w:rsid w:val="00D735D6"/>
    <w:rsid w:val="00D74600"/>
    <w:rsid w:val="00D75067"/>
    <w:rsid w:val="00D752E2"/>
    <w:rsid w:val="00D75AD8"/>
    <w:rsid w:val="00D75E75"/>
    <w:rsid w:val="00D762B2"/>
    <w:rsid w:val="00D7694F"/>
    <w:rsid w:val="00D77BA4"/>
    <w:rsid w:val="00D80F4B"/>
    <w:rsid w:val="00D8173A"/>
    <w:rsid w:val="00D81D97"/>
    <w:rsid w:val="00D8408A"/>
    <w:rsid w:val="00D8736A"/>
    <w:rsid w:val="00D87994"/>
    <w:rsid w:val="00D9108B"/>
    <w:rsid w:val="00D91CB6"/>
    <w:rsid w:val="00D941CA"/>
    <w:rsid w:val="00D955E9"/>
    <w:rsid w:val="00D96E04"/>
    <w:rsid w:val="00D973C6"/>
    <w:rsid w:val="00D97415"/>
    <w:rsid w:val="00D97585"/>
    <w:rsid w:val="00D97F87"/>
    <w:rsid w:val="00DA11DA"/>
    <w:rsid w:val="00DA17E8"/>
    <w:rsid w:val="00DA24BC"/>
    <w:rsid w:val="00DA4EAC"/>
    <w:rsid w:val="00DA4F0A"/>
    <w:rsid w:val="00DA57ED"/>
    <w:rsid w:val="00DA5931"/>
    <w:rsid w:val="00DA5D0C"/>
    <w:rsid w:val="00DA6929"/>
    <w:rsid w:val="00DA70DD"/>
    <w:rsid w:val="00DA7145"/>
    <w:rsid w:val="00DA73DA"/>
    <w:rsid w:val="00DB2A7B"/>
    <w:rsid w:val="00DB2EC9"/>
    <w:rsid w:val="00DB3353"/>
    <w:rsid w:val="00DB3A4B"/>
    <w:rsid w:val="00DB3F1A"/>
    <w:rsid w:val="00DB4669"/>
    <w:rsid w:val="00DB521B"/>
    <w:rsid w:val="00DB59AE"/>
    <w:rsid w:val="00DB5BE6"/>
    <w:rsid w:val="00DB6D58"/>
    <w:rsid w:val="00DB770B"/>
    <w:rsid w:val="00DC29E4"/>
    <w:rsid w:val="00DC2EC1"/>
    <w:rsid w:val="00DC3FD1"/>
    <w:rsid w:val="00DC636B"/>
    <w:rsid w:val="00DC659E"/>
    <w:rsid w:val="00DC760F"/>
    <w:rsid w:val="00DC7950"/>
    <w:rsid w:val="00DD2176"/>
    <w:rsid w:val="00DD36C5"/>
    <w:rsid w:val="00DD4B6C"/>
    <w:rsid w:val="00DD5BCE"/>
    <w:rsid w:val="00DD760E"/>
    <w:rsid w:val="00DD7D45"/>
    <w:rsid w:val="00DD7F8C"/>
    <w:rsid w:val="00DE08A3"/>
    <w:rsid w:val="00DE0969"/>
    <w:rsid w:val="00DE0B61"/>
    <w:rsid w:val="00DE4C64"/>
    <w:rsid w:val="00DE5985"/>
    <w:rsid w:val="00DE5B46"/>
    <w:rsid w:val="00DE694E"/>
    <w:rsid w:val="00DE7205"/>
    <w:rsid w:val="00DE7389"/>
    <w:rsid w:val="00DE7659"/>
    <w:rsid w:val="00DF0249"/>
    <w:rsid w:val="00DF492D"/>
    <w:rsid w:val="00DF49A7"/>
    <w:rsid w:val="00DF57EE"/>
    <w:rsid w:val="00DF587D"/>
    <w:rsid w:val="00DF6377"/>
    <w:rsid w:val="00DF6FCF"/>
    <w:rsid w:val="00DF7B79"/>
    <w:rsid w:val="00E0035F"/>
    <w:rsid w:val="00E01800"/>
    <w:rsid w:val="00E02494"/>
    <w:rsid w:val="00E033E4"/>
    <w:rsid w:val="00E0388A"/>
    <w:rsid w:val="00E04152"/>
    <w:rsid w:val="00E04640"/>
    <w:rsid w:val="00E10ACD"/>
    <w:rsid w:val="00E133F3"/>
    <w:rsid w:val="00E13542"/>
    <w:rsid w:val="00E141B4"/>
    <w:rsid w:val="00E1648D"/>
    <w:rsid w:val="00E16ACD"/>
    <w:rsid w:val="00E20EAB"/>
    <w:rsid w:val="00E22551"/>
    <w:rsid w:val="00E24864"/>
    <w:rsid w:val="00E24CE4"/>
    <w:rsid w:val="00E25900"/>
    <w:rsid w:val="00E2643C"/>
    <w:rsid w:val="00E26DE4"/>
    <w:rsid w:val="00E30388"/>
    <w:rsid w:val="00E32FEA"/>
    <w:rsid w:val="00E336DD"/>
    <w:rsid w:val="00E33FBB"/>
    <w:rsid w:val="00E3468C"/>
    <w:rsid w:val="00E35CC5"/>
    <w:rsid w:val="00E35F60"/>
    <w:rsid w:val="00E360F2"/>
    <w:rsid w:val="00E3731A"/>
    <w:rsid w:val="00E373E4"/>
    <w:rsid w:val="00E407C1"/>
    <w:rsid w:val="00E407DC"/>
    <w:rsid w:val="00E4099C"/>
    <w:rsid w:val="00E42F95"/>
    <w:rsid w:val="00E45D07"/>
    <w:rsid w:val="00E47BD7"/>
    <w:rsid w:val="00E5189B"/>
    <w:rsid w:val="00E520E9"/>
    <w:rsid w:val="00E534A6"/>
    <w:rsid w:val="00E53655"/>
    <w:rsid w:val="00E55847"/>
    <w:rsid w:val="00E57DFB"/>
    <w:rsid w:val="00E57F0B"/>
    <w:rsid w:val="00E60F92"/>
    <w:rsid w:val="00E61020"/>
    <w:rsid w:val="00E6157D"/>
    <w:rsid w:val="00E6284C"/>
    <w:rsid w:val="00E62C41"/>
    <w:rsid w:val="00E63644"/>
    <w:rsid w:val="00E637BE"/>
    <w:rsid w:val="00E6723A"/>
    <w:rsid w:val="00E676A5"/>
    <w:rsid w:val="00E70D57"/>
    <w:rsid w:val="00E71290"/>
    <w:rsid w:val="00E7136B"/>
    <w:rsid w:val="00E73107"/>
    <w:rsid w:val="00E76A6A"/>
    <w:rsid w:val="00E81C73"/>
    <w:rsid w:val="00E827A0"/>
    <w:rsid w:val="00E83D12"/>
    <w:rsid w:val="00E84898"/>
    <w:rsid w:val="00E85CBD"/>
    <w:rsid w:val="00E866ED"/>
    <w:rsid w:val="00E87CDB"/>
    <w:rsid w:val="00E90333"/>
    <w:rsid w:val="00E91245"/>
    <w:rsid w:val="00E93308"/>
    <w:rsid w:val="00E945F1"/>
    <w:rsid w:val="00E95583"/>
    <w:rsid w:val="00E963A8"/>
    <w:rsid w:val="00E97F5E"/>
    <w:rsid w:val="00EA1156"/>
    <w:rsid w:val="00EA15AE"/>
    <w:rsid w:val="00EA39B6"/>
    <w:rsid w:val="00EA5215"/>
    <w:rsid w:val="00EA54F5"/>
    <w:rsid w:val="00EA5949"/>
    <w:rsid w:val="00EA6AD9"/>
    <w:rsid w:val="00EB2FB4"/>
    <w:rsid w:val="00EB52F3"/>
    <w:rsid w:val="00EB5867"/>
    <w:rsid w:val="00EB682F"/>
    <w:rsid w:val="00EB6A36"/>
    <w:rsid w:val="00EB6E9B"/>
    <w:rsid w:val="00EC09C7"/>
    <w:rsid w:val="00EC20CF"/>
    <w:rsid w:val="00EC2D4B"/>
    <w:rsid w:val="00EC3060"/>
    <w:rsid w:val="00EC4975"/>
    <w:rsid w:val="00EC4ECD"/>
    <w:rsid w:val="00EC5ED8"/>
    <w:rsid w:val="00EC60A9"/>
    <w:rsid w:val="00EC60DB"/>
    <w:rsid w:val="00EC7B35"/>
    <w:rsid w:val="00ED1C0F"/>
    <w:rsid w:val="00ED3288"/>
    <w:rsid w:val="00ED424F"/>
    <w:rsid w:val="00ED5AD5"/>
    <w:rsid w:val="00EE0FBF"/>
    <w:rsid w:val="00EE2BD1"/>
    <w:rsid w:val="00EE482A"/>
    <w:rsid w:val="00EE5181"/>
    <w:rsid w:val="00EE5682"/>
    <w:rsid w:val="00EE6722"/>
    <w:rsid w:val="00EE71E8"/>
    <w:rsid w:val="00EF1BA0"/>
    <w:rsid w:val="00EF3367"/>
    <w:rsid w:val="00EF3AA0"/>
    <w:rsid w:val="00EF73B7"/>
    <w:rsid w:val="00EF779C"/>
    <w:rsid w:val="00F02030"/>
    <w:rsid w:val="00F03A31"/>
    <w:rsid w:val="00F03D38"/>
    <w:rsid w:val="00F05F29"/>
    <w:rsid w:val="00F06B4A"/>
    <w:rsid w:val="00F06F8B"/>
    <w:rsid w:val="00F113B7"/>
    <w:rsid w:val="00F13CF4"/>
    <w:rsid w:val="00F146C7"/>
    <w:rsid w:val="00F14C76"/>
    <w:rsid w:val="00F15131"/>
    <w:rsid w:val="00F1513F"/>
    <w:rsid w:val="00F16DF3"/>
    <w:rsid w:val="00F17A8D"/>
    <w:rsid w:val="00F209FC"/>
    <w:rsid w:val="00F21D51"/>
    <w:rsid w:val="00F22F6E"/>
    <w:rsid w:val="00F23787"/>
    <w:rsid w:val="00F23C1A"/>
    <w:rsid w:val="00F24EB0"/>
    <w:rsid w:val="00F266A0"/>
    <w:rsid w:val="00F304D4"/>
    <w:rsid w:val="00F319C0"/>
    <w:rsid w:val="00F31DA3"/>
    <w:rsid w:val="00F3323E"/>
    <w:rsid w:val="00F3477B"/>
    <w:rsid w:val="00F3487B"/>
    <w:rsid w:val="00F401BF"/>
    <w:rsid w:val="00F4109E"/>
    <w:rsid w:val="00F433A4"/>
    <w:rsid w:val="00F445DF"/>
    <w:rsid w:val="00F458A5"/>
    <w:rsid w:val="00F45B27"/>
    <w:rsid w:val="00F46E37"/>
    <w:rsid w:val="00F50E50"/>
    <w:rsid w:val="00F52513"/>
    <w:rsid w:val="00F53732"/>
    <w:rsid w:val="00F55330"/>
    <w:rsid w:val="00F57126"/>
    <w:rsid w:val="00F57C29"/>
    <w:rsid w:val="00F603F6"/>
    <w:rsid w:val="00F60EA4"/>
    <w:rsid w:val="00F61132"/>
    <w:rsid w:val="00F63E40"/>
    <w:rsid w:val="00F63F82"/>
    <w:rsid w:val="00F64A23"/>
    <w:rsid w:val="00F64DED"/>
    <w:rsid w:val="00F64FA2"/>
    <w:rsid w:val="00F65605"/>
    <w:rsid w:val="00F67789"/>
    <w:rsid w:val="00F73A88"/>
    <w:rsid w:val="00F7470C"/>
    <w:rsid w:val="00F75225"/>
    <w:rsid w:val="00F76761"/>
    <w:rsid w:val="00F7756D"/>
    <w:rsid w:val="00F81032"/>
    <w:rsid w:val="00F8321C"/>
    <w:rsid w:val="00F83B30"/>
    <w:rsid w:val="00F85B83"/>
    <w:rsid w:val="00F8701E"/>
    <w:rsid w:val="00F874A1"/>
    <w:rsid w:val="00F877AE"/>
    <w:rsid w:val="00F90D72"/>
    <w:rsid w:val="00F921E4"/>
    <w:rsid w:val="00F92860"/>
    <w:rsid w:val="00F9347A"/>
    <w:rsid w:val="00F93511"/>
    <w:rsid w:val="00F942BA"/>
    <w:rsid w:val="00F95247"/>
    <w:rsid w:val="00F9630F"/>
    <w:rsid w:val="00F96A26"/>
    <w:rsid w:val="00F9707E"/>
    <w:rsid w:val="00F97223"/>
    <w:rsid w:val="00FA0315"/>
    <w:rsid w:val="00FA16FA"/>
    <w:rsid w:val="00FA27A2"/>
    <w:rsid w:val="00FA368B"/>
    <w:rsid w:val="00FA3769"/>
    <w:rsid w:val="00FA5B35"/>
    <w:rsid w:val="00FA6286"/>
    <w:rsid w:val="00FB3BAA"/>
    <w:rsid w:val="00FB5F9D"/>
    <w:rsid w:val="00FB6184"/>
    <w:rsid w:val="00FB622F"/>
    <w:rsid w:val="00FC0888"/>
    <w:rsid w:val="00FC2FA7"/>
    <w:rsid w:val="00FC39B2"/>
    <w:rsid w:val="00FC5040"/>
    <w:rsid w:val="00FC5B9D"/>
    <w:rsid w:val="00FC68A0"/>
    <w:rsid w:val="00FC6A9D"/>
    <w:rsid w:val="00FC6C6A"/>
    <w:rsid w:val="00FC7D95"/>
    <w:rsid w:val="00FD0168"/>
    <w:rsid w:val="00FD0389"/>
    <w:rsid w:val="00FD07F7"/>
    <w:rsid w:val="00FD2C60"/>
    <w:rsid w:val="00FD626F"/>
    <w:rsid w:val="00FD6646"/>
    <w:rsid w:val="00FD68C6"/>
    <w:rsid w:val="00FD721F"/>
    <w:rsid w:val="00FE1DA0"/>
    <w:rsid w:val="00FE38DF"/>
    <w:rsid w:val="00FE4FB0"/>
    <w:rsid w:val="00FE5667"/>
    <w:rsid w:val="00FF1F2D"/>
    <w:rsid w:val="00FF30D1"/>
    <w:rsid w:val="00FF37AF"/>
    <w:rsid w:val="00FF3C94"/>
    <w:rsid w:val="00FF586F"/>
    <w:rsid w:val="00FF5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6C8EB"/>
  <w15:docId w15:val="{765AFFD6-F935-488F-BC9C-1069A1A08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D46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Numbered text 3 Знак,H2 Знак,Раздел Знак,Заголовок 2 Знак Знак Знак,H2 Знак Знак Знак,Numbered text 3 Знак Знак Знак,h2 Знак Знак Знак,Numbered text 3 Знак1 Знак,2 headline Знак Знак,h Знак Знак,headline Знак Знак,2 headline Знак1,h Знак1,H2"/>
    <w:basedOn w:val="a"/>
    <w:next w:val="a"/>
    <w:link w:val="20"/>
    <w:qFormat/>
    <w:rsid w:val="005D4695"/>
    <w:pPr>
      <w:keepLines/>
      <w:numPr>
        <w:ilvl w:val="1"/>
        <w:numId w:val="2"/>
      </w:numPr>
      <w:autoSpaceDE w:val="0"/>
      <w:autoSpaceDN w:val="0"/>
      <w:adjustRightInd w:val="0"/>
      <w:spacing w:before="60" w:after="60" w:line="240" w:lineRule="auto"/>
      <w:ind w:left="291"/>
      <w:jc w:val="both"/>
      <w:outlineLvl w:val="1"/>
    </w:pPr>
    <w:rPr>
      <w:rFonts w:ascii="Times New Roman" w:eastAsia="Times New Roman" w:hAnsi="Times New Roman" w:cs="Times New Roman"/>
      <w:sz w:val="28"/>
      <w:szCs w:val="28"/>
      <w:lang w:eastAsia="ru-RU"/>
    </w:rPr>
  </w:style>
  <w:style w:type="paragraph" w:styleId="3">
    <w:name w:val="heading 3"/>
    <w:basedOn w:val="a"/>
    <w:next w:val="a"/>
    <w:link w:val="30"/>
    <w:uiPriority w:val="9"/>
    <w:semiHidden/>
    <w:unhideWhenUsed/>
    <w:qFormat/>
    <w:rsid w:val="005E03B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85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0185B"/>
  </w:style>
  <w:style w:type="paragraph" w:styleId="a5">
    <w:name w:val="footnote text"/>
    <w:basedOn w:val="a"/>
    <w:link w:val="a6"/>
    <w:uiPriority w:val="99"/>
    <w:unhideWhenUsed/>
    <w:rsid w:val="001A5621"/>
    <w:pPr>
      <w:spacing w:after="0" w:line="240" w:lineRule="auto"/>
    </w:pPr>
    <w:rPr>
      <w:sz w:val="20"/>
      <w:szCs w:val="20"/>
    </w:rPr>
  </w:style>
  <w:style w:type="character" w:customStyle="1" w:styleId="a6">
    <w:name w:val="Текст сноски Знак"/>
    <w:basedOn w:val="a0"/>
    <w:link w:val="a5"/>
    <w:uiPriority w:val="99"/>
    <w:rsid w:val="001A5621"/>
    <w:rPr>
      <w:sz w:val="20"/>
      <w:szCs w:val="20"/>
    </w:rPr>
  </w:style>
  <w:style w:type="character" w:styleId="a7">
    <w:name w:val="footnote reference"/>
    <w:basedOn w:val="a0"/>
    <w:link w:val="11"/>
    <w:uiPriority w:val="99"/>
    <w:unhideWhenUsed/>
    <w:rsid w:val="001A5621"/>
    <w:rPr>
      <w:vertAlign w:val="superscript"/>
    </w:rPr>
  </w:style>
  <w:style w:type="character" w:customStyle="1" w:styleId="10">
    <w:name w:val="Заголовок 1 Знак"/>
    <w:basedOn w:val="a0"/>
    <w:link w:val="1"/>
    <w:uiPriority w:val="9"/>
    <w:rsid w:val="005D469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Numbered text 3 Знак Знак,H2 Знак Знак,Раздел Знак Знак,Заголовок 2 Знак Знак Знак Знак,H2 Знак Знак Знак Знак,Numbered text 3 Знак Знак Знак Знак,h2 Знак Знак Знак Знак,Numbered text 3 Знак1 Знак Знак,2 headline Знак Знак Знак,H2 Знак1"/>
    <w:basedOn w:val="a0"/>
    <w:link w:val="2"/>
    <w:rsid w:val="005D4695"/>
    <w:rPr>
      <w:rFonts w:ascii="Times New Roman" w:eastAsia="Times New Roman" w:hAnsi="Times New Roman" w:cs="Times New Roman"/>
      <w:sz w:val="28"/>
      <w:szCs w:val="28"/>
      <w:lang w:eastAsia="ru-RU"/>
    </w:rPr>
  </w:style>
  <w:style w:type="paragraph" w:customStyle="1" w:styleId="TableSmHeadingbogus">
    <w:name w:val="Table_Sm_Heading_bogus"/>
    <w:basedOn w:val="a"/>
    <w:qFormat/>
    <w:rsid w:val="00470D57"/>
    <w:pPr>
      <w:keepNext/>
      <w:keepLines/>
      <w:numPr>
        <w:numId w:val="3"/>
      </w:numPr>
      <w:spacing w:before="60" w:after="40" w:line="240" w:lineRule="auto"/>
      <w:jc w:val="center"/>
      <w:textAlignment w:val="baseline"/>
    </w:pPr>
    <w:rPr>
      <w:rFonts w:ascii="Arial" w:eastAsia="Times New Roman" w:hAnsi="Arial" w:cs="Times New Roman"/>
      <w:b/>
      <w:sz w:val="16"/>
      <w:szCs w:val="20"/>
    </w:rPr>
  </w:style>
  <w:style w:type="paragraph" w:customStyle="1" w:styleId="Tablenotused">
    <w:name w:val="Table_not_used"/>
    <w:basedOn w:val="a"/>
    <w:qFormat/>
    <w:rsid w:val="00470D57"/>
    <w:pPr>
      <w:numPr>
        <w:ilvl w:val="1"/>
        <w:numId w:val="3"/>
      </w:numPr>
      <w:spacing w:before="40" w:after="40" w:line="240" w:lineRule="auto"/>
      <w:jc w:val="right"/>
      <w:textAlignment w:val="baseline"/>
    </w:pPr>
    <w:rPr>
      <w:rFonts w:ascii="Arial" w:eastAsia="Times New Roman" w:hAnsi="Arial" w:cs="Times New Roman"/>
      <w:sz w:val="20"/>
      <w:szCs w:val="20"/>
    </w:rPr>
  </w:style>
  <w:style w:type="paragraph" w:styleId="a8">
    <w:name w:val="Balloon Text"/>
    <w:basedOn w:val="a"/>
    <w:link w:val="a9"/>
    <w:uiPriority w:val="99"/>
    <w:semiHidden/>
    <w:unhideWhenUsed/>
    <w:rsid w:val="00036E2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36E27"/>
    <w:rPr>
      <w:rFonts w:ascii="Tahoma" w:hAnsi="Tahoma" w:cs="Tahoma"/>
      <w:sz w:val="16"/>
      <w:szCs w:val="16"/>
    </w:rPr>
  </w:style>
  <w:style w:type="character" w:styleId="aa">
    <w:name w:val="annotation reference"/>
    <w:basedOn w:val="a0"/>
    <w:uiPriority w:val="99"/>
    <w:unhideWhenUsed/>
    <w:rsid w:val="00CA0D94"/>
    <w:rPr>
      <w:sz w:val="16"/>
      <w:szCs w:val="16"/>
    </w:rPr>
  </w:style>
  <w:style w:type="paragraph" w:styleId="ab">
    <w:name w:val="annotation text"/>
    <w:basedOn w:val="a"/>
    <w:link w:val="ac"/>
    <w:uiPriority w:val="99"/>
    <w:unhideWhenUsed/>
    <w:rsid w:val="00CA0D94"/>
    <w:pPr>
      <w:spacing w:line="240" w:lineRule="auto"/>
    </w:pPr>
    <w:rPr>
      <w:sz w:val="20"/>
      <w:szCs w:val="20"/>
    </w:rPr>
  </w:style>
  <w:style w:type="character" w:customStyle="1" w:styleId="ac">
    <w:name w:val="Текст примечания Знак"/>
    <w:basedOn w:val="a0"/>
    <w:link w:val="ab"/>
    <w:uiPriority w:val="99"/>
    <w:rsid w:val="00CA0D94"/>
    <w:rPr>
      <w:sz w:val="20"/>
      <w:szCs w:val="20"/>
    </w:rPr>
  </w:style>
  <w:style w:type="paragraph" w:customStyle="1" w:styleId="ConsPlusNormal">
    <w:name w:val="ConsPlusNormal"/>
    <w:link w:val="ConsPlusNormal0"/>
    <w:rsid w:val="0001473D"/>
    <w:pPr>
      <w:autoSpaceDE w:val="0"/>
      <w:autoSpaceDN w:val="0"/>
      <w:adjustRightInd w:val="0"/>
      <w:spacing w:after="0" w:line="240" w:lineRule="auto"/>
    </w:pPr>
    <w:rPr>
      <w:rFonts w:ascii="Times New Roman" w:hAnsi="Times New Roman" w:cs="Times New Roman"/>
    </w:rPr>
  </w:style>
  <w:style w:type="paragraph" w:styleId="ad">
    <w:name w:val="annotation subject"/>
    <w:basedOn w:val="ab"/>
    <w:next w:val="ab"/>
    <w:link w:val="ae"/>
    <w:uiPriority w:val="99"/>
    <w:semiHidden/>
    <w:unhideWhenUsed/>
    <w:rsid w:val="00BB0DBE"/>
    <w:rPr>
      <w:b/>
      <w:bCs/>
    </w:rPr>
  </w:style>
  <w:style w:type="character" w:customStyle="1" w:styleId="ae">
    <w:name w:val="Тема примечания Знак"/>
    <w:basedOn w:val="ac"/>
    <w:link w:val="ad"/>
    <w:uiPriority w:val="99"/>
    <w:semiHidden/>
    <w:rsid w:val="00BB0DBE"/>
    <w:rPr>
      <w:b/>
      <w:bCs/>
      <w:sz w:val="20"/>
      <w:szCs w:val="20"/>
    </w:rPr>
  </w:style>
  <w:style w:type="character" w:customStyle="1" w:styleId="ConsPlusNormal0">
    <w:name w:val="ConsPlusNormal Знак"/>
    <w:link w:val="ConsPlusNormal"/>
    <w:locked/>
    <w:rsid w:val="00F53732"/>
    <w:rPr>
      <w:rFonts w:ascii="Times New Roman" w:hAnsi="Times New Roman" w:cs="Times New Roman"/>
    </w:rPr>
  </w:style>
  <w:style w:type="paragraph" w:customStyle="1" w:styleId="af">
    <w:name w:val="ГК подпункты"/>
    <w:basedOn w:val="3"/>
    <w:link w:val="af0"/>
    <w:qFormat/>
    <w:rsid w:val="005E03B7"/>
    <w:pPr>
      <w:keepNext w:val="0"/>
      <w:keepLines w:val="0"/>
      <w:numPr>
        <w:ilvl w:val="2"/>
      </w:numPr>
      <w:tabs>
        <w:tab w:val="left" w:pos="1560"/>
      </w:tabs>
      <w:autoSpaceDE w:val="0"/>
      <w:autoSpaceDN w:val="0"/>
      <w:adjustRightInd w:val="0"/>
      <w:spacing w:before="120" w:line="240" w:lineRule="auto"/>
      <w:ind w:left="-578" w:firstLine="720"/>
      <w:jc w:val="both"/>
    </w:pPr>
    <w:rPr>
      <w:rFonts w:ascii="Times New Roman" w:eastAsia="Times New Roman" w:hAnsi="Times New Roman" w:cs="Times New Roman"/>
      <w:b w:val="0"/>
      <w:snapToGrid w:val="0"/>
      <w:color w:val="auto"/>
      <w:sz w:val="28"/>
      <w:szCs w:val="26"/>
      <w:lang w:eastAsia="ru-RU"/>
    </w:rPr>
  </w:style>
  <w:style w:type="character" w:customStyle="1" w:styleId="af0">
    <w:name w:val="ГК подпункты Знак"/>
    <w:basedOn w:val="a0"/>
    <w:link w:val="af"/>
    <w:rsid w:val="005E03B7"/>
    <w:rPr>
      <w:rFonts w:ascii="Times New Roman" w:eastAsia="Times New Roman" w:hAnsi="Times New Roman" w:cs="Times New Roman"/>
      <w:bCs/>
      <w:snapToGrid w:val="0"/>
      <w:sz w:val="28"/>
      <w:szCs w:val="26"/>
      <w:lang w:eastAsia="ru-RU"/>
    </w:rPr>
  </w:style>
  <w:style w:type="character" w:customStyle="1" w:styleId="30">
    <w:name w:val="Заголовок 3 Знак"/>
    <w:basedOn w:val="a0"/>
    <w:link w:val="3"/>
    <w:uiPriority w:val="9"/>
    <w:semiHidden/>
    <w:rsid w:val="005E03B7"/>
    <w:rPr>
      <w:rFonts w:asciiTheme="majorHAnsi" w:eastAsiaTheme="majorEastAsia" w:hAnsiTheme="majorHAnsi" w:cstheme="majorBidi"/>
      <w:b/>
      <w:bCs/>
      <w:color w:val="4F81BD" w:themeColor="accent1"/>
    </w:rPr>
  </w:style>
  <w:style w:type="paragraph" w:styleId="af1">
    <w:name w:val="List Paragraph"/>
    <w:aliases w:val="Цветной список - Акцент 11,Bullet List,FooterText,numbered,ПС - Нумерованный,ТЗ список,Абзац списка литеральный,Абзац списка1"/>
    <w:basedOn w:val="a"/>
    <w:link w:val="af2"/>
    <w:uiPriority w:val="34"/>
    <w:qFormat/>
    <w:rsid w:val="00A85D5E"/>
    <w:pPr>
      <w:ind w:left="720"/>
      <w:contextualSpacing/>
    </w:pPr>
  </w:style>
  <w:style w:type="table" w:styleId="af3">
    <w:name w:val="Table Grid"/>
    <w:basedOn w:val="a1"/>
    <w:uiPriority w:val="59"/>
    <w:rsid w:val="007D68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BC3C35"/>
    <w:pPr>
      <w:spacing w:after="0" w:line="240" w:lineRule="auto"/>
    </w:pPr>
  </w:style>
  <w:style w:type="paragraph" w:styleId="af5">
    <w:name w:val="footer"/>
    <w:basedOn w:val="a"/>
    <w:link w:val="af6"/>
    <w:uiPriority w:val="99"/>
    <w:unhideWhenUsed/>
    <w:rsid w:val="006A028E"/>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6A028E"/>
  </w:style>
  <w:style w:type="paragraph" w:styleId="af7">
    <w:name w:val="Title"/>
    <w:basedOn w:val="a"/>
    <w:next w:val="a"/>
    <w:link w:val="af8"/>
    <w:uiPriority w:val="10"/>
    <w:qFormat/>
    <w:rsid w:val="00E373E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Заголовок Знак"/>
    <w:basedOn w:val="a0"/>
    <w:link w:val="af7"/>
    <w:uiPriority w:val="10"/>
    <w:rsid w:val="00E373E4"/>
    <w:rPr>
      <w:rFonts w:asciiTheme="majorHAnsi" w:eastAsiaTheme="majorEastAsia" w:hAnsiTheme="majorHAnsi" w:cstheme="majorBidi"/>
      <w:color w:val="17365D" w:themeColor="text2" w:themeShade="BF"/>
      <w:spacing w:val="5"/>
      <w:kern w:val="28"/>
      <w:sz w:val="52"/>
      <w:szCs w:val="52"/>
    </w:rPr>
  </w:style>
  <w:style w:type="paragraph" w:customStyle="1" w:styleId="11">
    <w:name w:val="Знак сноски1"/>
    <w:link w:val="a7"/>
    <w:uiPriority w:val="99"/>
    <w:rsid w:val="003B45C2"/>
    <w:rPr>
      <w:vertAlign w:val="superscript"/>
    </w:rPr>
  </w:style>
  <w:style w:type="character" w:styleId="af9">
    <w:name w:val="Hyperlink"/>
    <w:basedOn w:val="a0"/>
    <w:uiPriority w:val="99"/>
    <w:unhideWhenUsed/>
    <w:rsid w:val="00EF1BA0"/>
    <w:rPr>
      <w:color w:val="0000FF" w:themeColor="hyperlink"/>
      <w:u w:val="single"/>
    </w:rPr>
  </w:style>
  <w:style w:type="paragraph" w:styleId="afa">
    <w:name w:val="Body Text"/>
    <w:aliases w:val="Основной текст Знак Знак,Знак,body text,body text Знак,body text Знак Знак,bt,contents,body tesx,Corps de texte,heading_txt,bodytxy2,Body Text - Level 2,??2,t,OCS Body Text,body,Specs,body text1,body text2,body text3,Body Text Russian"/>
    <w:basedOn w:val="a"/>
    <w:link w:val="12"/>
    <w:rsid w:val="00985367"/>
    <w:pPr>
      <w:spacing w:after="120" w:line="240" w:lineRule="auto"/>
      <w:jc w:val="both"/>
    </w:pPr>
    <w:rPr>
      <w:rFonts w:ascii="Times New Roman" w:eastAsia="Times New Roman" w:hAnsi="Times New Roman" w:cs="Times New Roman"/>
      <w:sz w:val="24"/>
      <w:szCs w:val="20"/>
      <w:lang w:eastAsia="ru-RU"/>
    </w:rPr>
  </w:style>
  <w:style w:type="character" w:customStyle="1" w:styleId="afb">
    <w:name w:val="Основной текст Знак"/>
    <w:basedOn w:val="a0"/>
    <w:uiPriority w:val="99"/>
    <w:semiHidden/>
    <w:rsid w:val="00985367"/>
  </w:style>
  <w:style w:type="character" w:customStyle="1" w:styleId="12">
    <w:name w:val="Основной текст Знак1"/>
    <w:aliases w:val="Основной текст Знак Знак Знак,Знак Знак,body text Знак1,body text Знак Знак1,body text Знак Знак Знак,bt Знак,contents Знак,body tesx Знак,Corps de texte Знак,heading_txt Знак,bodytxy2 Знак,Body Text - Level 2 Знак,??2 Знак,t Знак"/>
    <w:link w:val="afa"/>
    <w:rsid w:val="00985367"/>
    <w:rPr>
      <w:rFonts w:ascii="Times New Roman" w:eastAsia="Times New Roman" w:hAnsi="Times New Roman" w:cs="Times New Roman"/>
      <w:sz w:val="24"/>
      <w:szCs w:val="20"/>
      <w:lang w:eastAsia="ru-RU"/>
    </w:rPr>
  </w:style>
  <w:style w:type="paragraph" w:customStyle="1" w:styleId="Standard">
    <w:name w:val="Standard"/>
    <w:qFormat/>
    <w:rsid w:val="0073438B"/>
    <w:pPr>
      <w:suppressAutoHyphens/>
    </w:pPr>
    <w:rPr>
      <w:rFonts w:ascii="Calibri" w:eastAsia="Calibri" w:hAnsi="Calibri" w:cs="DejaVu Sans"/>
    </w:rPr>
  </w:style>
  <w:style w:type="paragraph" w:customStyle="1" w:styleId="standard0">
    <w:name w:val="standard"/>
    <w:basedOn w:val="a"/>
    <w:rsid w:val="0073438B"/>
    <w:rPr>
      <w:rFonts w:ascii="Calibri" w:eastAsia="Calibri" w:hAnsi="Calibri" w:cs="Calibri"/>
      <w:lang w:eastAsia="ru-RU"/>
    </w:rPr>
  </w:style>
  <w:style w:type="character" w:customStyle="1" w:styleId="normaltextrun">
    <w:name w:val="normaltextrun"/>
    <w:rsid w:val="0073438B"/>
  </w:style>
  <w:style w:type="paragraph" w:customStyle="1" w:styleId="paragraph">
    <w:name w:val="paragraph"/>
    <w:basedOn w:val="a"/>
    <w:rsid w:val="007343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2">
    <w:name w:val="Абзац списка Знак"/>
    <w:aliases w:val="Цветной список - Акцент 11 Знак,Bullet List Знак,FooterText Знак,numbered Знак,ПС - Нумерованный Знак,ТЗ список Знак,Абзац списка литеральный Знак,Абзац списка1 Знак"/>
    <w:link w:val="af1"/>
    <w:uiPriority w:val="34"/>
    <w:locked/>
    <w:rsid w:val="00EE71E8"/>
  </w:style>
  <w:style w:type="character" w:styleId="afc">
    <w:name w:val="Strong"/>
    <w:basedOn w:val="a0"/>
    <w:uiPriority w:val="22"/>
    <w:qFormat/>
    <w:rsid w:val="00E264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07545">
      <w:bodyDiv w:val="1"/>
      <w:marLeft w:val="0"/>
      <w:marRight w:val="0"/>
      <w:marTop w:val="0"/>
      <w:marBottom w:val="0"/>
      <w:divBdr>
        <w:top w:val="none" w:sz="0" w:space="0" w:color="auto"/>
        <w:left w:val="none" w:sz="0" w:space="0" w:color="auto"/>
        <w:bottom w:val="none" w:sz="0" w:space="0" w:color="auto"/>
        <w:right w:val="none" w:sz="0" w:space="0" w:color="auto"/>
      </w:divBdr>
    </w:div>
    <w:div w:id="247465404">
      <w:bodyDiv w:val="1"/>
      <w:marLeft w:val="0"/>
      <w:marRight w:val="0"/>
      <w:marTop w:val="0"/>
      <w:marBottom w:val="0"/>
      <w:divBdr>
        <w:top w:val="none" w:sz="0" w:space="0" w:color="auto"/>
        <w:left w:val="none" w:sz="0" w:space="0" w:color="auto"/>
        <w:bottom w:val="none" w:sz="0" w:space="0" w:color="auto"/>
        <w:right w:val="none" w:sz="0" w:space="0" w:color="auto"/>
      </w:divBdr>
    </w:div>
    <w:div w:id="1015620501">
      <w:bodyDiv w:val="1"/>
      <w:marLeft w:val="0"/>
      <w:marRight w:val="0"/>
      <w:marTop w:val="0"/>
      <w:marBottom w:val="0"/>
      <w:divBdr>
        <w:top w:val="none" w:sz="0" w:space="0" w:color="auto"/>
        <w:left w:val="none" w:sz="0" w:space="0" w:color="auto"/>
        <w:bottom w:val="none" w:sz="0" w:space="0" w:color="auto"/>
        <w:right w:val="none" w:sz="0" w:space="0" w:color="auto"/>
      </w:divBdr>
    </w:div>
    <w:div w:id="1159736570">
      <w:bodyDiv w:val="1"/>
      <w:marLeft w:val="0"/>
      <w:marRight w:val="0"/>
      <w:marTop w:val="0"/>
      <w:marBottom w:val="0"/>
      <w:divBdr>
        <w:top w:val="none" w:sz="0" w:space="0" w:color="auto"/>
        <w:left w:val="none" w:sz="0" w:space="0" w:color="auto"/>
        <w:bottom w:val="none" w:sz="0" w:space="0" w:color="auto"/>
        <w:right w:val="none" w:sz="0" w:space="0" w:color="auto"/>
      </w:divBdr>
    </w:div>
    <w:div w:id="1298874823">
      <w:bodyDiv w:val="1"/>
      <w:marLeft w:val="0"/>
      <w:marRight w:val="0"/>
      <w:marTop w:val="0"/>
      <w:marBottom w:val="0"/>
      <w:divBdr>
        <w:top w:val="none" w:sz="0" w:space="0" w:color="auto"/>
        <w:left w:val="none" w:sz="0" w:space="0" w:color="auto"/>
        <w:bottom w:val="none" w:sz="0" w:space="0" w:color="auto"/>
        <w:right w:val="none" w:sz="0" w:space="0" w:color="auto"/>
      </w:divBdr>
    </w:div>
    <w:div w:id="1407261944">
      <w:bodyDiv w:val="1"/>
      <w:marLeft w:val="0"/>
      <w:marRight w:val="0"/>
      <w:marTop w:val="0"/>
      <w:marBottom w:val="0"/>
      <w:divBdr>
        <w:top w:val="none" w:sz="0" w:space="0" w:color="auto"/>
        <w:left w:val="none" w:sz="0" w:space="0" w:color="auto"/>
        <w:bottom w:val="none" w:sz="0" w:space="0" w:color="auto"/>
        <w:right w:val="none" w:sz="0" w:space="0" w:color="auto"/>
      </w:divBdr>
    </w:div>
    <w:div w:id="1421566238">
      <w:bodyDiv w:val="1"/>
      <w:marLeft w:val="0"/>
      <w:marRight w:val="0"/>
      <w:marTop w:val="0"/>
      <w:marBottom w:val="0"/>
      <w:divBdr>
        <w:top w:val="none" w:sz="0" w:space="0" w:color="auto"/>
        <w:left w:val="none" w:sz="0" w:space="0" w:color="auto"/>
        <w:bottom w:val="none" w:sz="0" w:space="0" w:color="auto"/>
        <w:right w:val="none" w:sz="0" w:space="0" w:color="auto"/>
      </w:divBdr>
    </w:div>
    <w:div w:id="162819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91DA3-68E3-4774-AA76-BC427C1F1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9152</Words>
  <Characters>52167</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minsvyaz</Company>
  <LinksUpToDate>false</LinksUpToDate>
  <CharactersWithSpaces>61197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Беджанян Дмитрий Артурович</cp:lastModifiedBy>
  <cp:revision>12</cp:revision>
  <cp:lastPrinted>2022-08-05T09:45:00Z</cp:lastPrinted>
  <dcterms:created xsi:type="dcterms:W3CDTF">2022-12-26T10:38:00Z</dcterms:created>
  <dcterms:modified xsi:type="dcterms:W3CDTF">2022-12-26T16:59:00Z</dcterms:modified>
</cp:coreProperties>
</file>